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7" w:rsidRPr="00EC3F4C" w:rsidRDefault="00A24947" w:rsidP="00674130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C3F4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DISPOSICION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 w:rsidRPr="00EC3F4C">
        <w:rPr>
          <w:rFonts w:ascii="Arial Unicode MS" w:eastAsia="Arial Unicode MS" w:hAnsi="Arial Unicode MS" w:cs="Arial Unicode MS"/>
          <w:b/>
          <w:bCs/>
          <w:sz w:val="28"/>
          <w:szCs w:val="28"/>
        </w:rPr>
        <w:t>N</w:t>
      </w:r>
      <w:r w:rsidRPr="00EC3F4C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°</w:t>
      </w:r>
      <w:r w:rsidRPr="00EC3F4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02/20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Vista la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decisión Administrativa 429/2020 DECAD-2020-429-APN-JGM, con fecha 20 de marzo de 2020, del Gobierno de la Nación, en su Artículo N°1 incorpora un listado de actividades y servicios declarados esenciales debido a la realidad de las primeras horas de “aislamiento social, preventivo y obligatorio”, con el fin de mitigar los efectos ocasionados por las medidas adoptadas y en el punto 10, del mismo artículo mencionado, indica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que los</w:t>
      </w:r>
      <w:r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restaurantes, locales de comidas preparadas y locales de comidas r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  <w:lang w:val="es-AR"/>
        </w:rPr>
        <w:t>á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pida podrán vender sus productos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con sujeci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ó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n al protocolo específico establecido por la autoridad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 sanitaria, exclusivamente bajo la modalidad envió a domicilio o “delivery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  <w:lang w:val="es-AR"/>
        </w:rPr>
        <w:t>”</w:t>
      </w:r>
      <w:r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y que e</w:t>
      </w:r>
      <w:r w:rsidR="00335092" w:rsidRPr="00335092">
        <w:rPr>
          <w:rFonts w:ascii="Arial Unicode MS" w:eastAsia="Arial Unicode MS" w:hAnsi="Arial Unicode MS" w:cs="Arial Unicode MS"/>
          <w:sz w:val="24"/>
          <w:szCs w:val="24"/>
        </w:rPr>
        <w:t>n ningún caso podrán brindar servicios con atención al público en forma personal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, y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;</w:t>
      </w:r>
    </w:p>
    <w:p w:rsidR="00A24947" w:rsidRPr="0080083A" w:rsidRDefault="00A24947" w:rsidP="00283F51">
      <w:pPr>
        <w:ind w:firstLine="2880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Considerando: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/>
          <w:b/>
          <w:bCs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Que las medidas adoptadas en razón del Decreto acuerdo que declara la “Emergencia Sanitaria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  <w:lang w:val="es-AR"/>
        </w:rPr>
        <w:t>”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 N° 384 con fecha 16 de marzo de 2020 tendientes a evitar y/o mitigar la propagación del Coronavirus (Covid-19).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Que tanto a nivel Nacional como Provincial y Municipal en un breve lapso de tiempo se han dictado un importante número de normas con idénticos fines y de diversas fuentes y tipos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;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Que  a  través del Decreto N° 397 con fecha 18 de marzo de 2020 el Sr. Gobernador de la Provincia de Mendoza dispuso medidas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lastRenderedPageBreak/>
        <w:t>complementarias y modificatorias al Art.1° del Decreto acuerdo N°384/20 inc. a,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b,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c.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Que a través del Decreto N° 297/20 con fecha 19 de marzo de 2020 el Gobierno Nacional estableció una medida de aislamiento social, preventivo y obligatorio, desde el 20 hasta el 31 de marzo de 2020, con el fin de proteger la salud pública;</w:t>
      </w:r>
    </w:p>
    <w:p w:rsidR="00335092" w:rsidRDefault="00A24947" w:rsidP="00335092">
      <w:pPr>
        <w:ind w:firstLine="2835"/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Que, además, por Decisión Administrativa 429/2020 DECAD-2020-429-APN-JGM con fecha 20 de marzo de 2020 se ha incorporado un listado de actividades y servicios declarados esenciales debido a la realidad de las primeras horas de “aislamiento social, preventivo y obligatorio” con el fin de mitigar los efectos ocasionados por las medidas adoptadas.</w:t>
      </w:r>
    </w:p>
    <w:p w:rsidR="00335092" w:rsidRPr="00335092" w:rsidRDefault="00A24947" w:rsidP="00335092">
      <w:pPr>
        <w:ind w:firstLine="2835"/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Que una de ellas son los servicios de los restaurantes, locales de comidas preparadas y locales de comidas rápidas, que podrán vender sus productos  bajo la modalidad de envío a domicilio o delivery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y que e</w:t>
      </w:r>
      <w:r w:rsidR="00335092" w:rsidRPr="00335092">
        <w:rPr>
          <w:rFonts w:ascii="Arial Unicode MS" w:eastAsia="Arial Unicode MS" w:hAnsi="Arial Unicode MS" w:cs="Arial Unicode MS"/>
          <w:sz w:val="24"/>
          <w:szCs w:val="24"/>
        </w:rPr>
        <w:t>n ningún caso podrán brindar servicios con atención al público en forma personal.</w:t>
      </w:r>
    </w:p>
    <w:p w:rsidR="00335092" w:rsidRDefault="00A24947" w:rsidP="00335092">
      <w:pPr>
        <w:ind w:firstLine="2835"/>
        <w:jc w:val="both"/>
        <w:rPr>
          <w:rFonts w:ascii="Arial Unicode MS" w:eastAsia="Arial Unicode MS" w:hAnsi="Arial Unicode MS"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Que el servicio está sujeto a un protocolo específico establecido por la autoridad sanitaria para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evitar y/o mitigar la propagación del Coronavirus (Covid-19).</w:t>
      </w:r>
    </w:p>
    <w:p w:rsidR="00A24947" w:rsidRPr="0080083A" w:rsidRDefault="00A24947" w:rsidP="00A20BAC">
      <w:pPr>
        <w:ind w:firstLine="2835"/>
        <w:jc w:val="both"/>
        <w:rPr>
          <w:rFonts w:ascii="Arial Unicode MS" w:eastAsia="Arial Unicode MS" w:hAnsi="Arial Unicode MS" w:cs="Arial Unicode MS"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Que el Ministerio de Salud, Desarrollo Social y Deportes a través del Departamento de Higiene de los Alimentos es la autoridad sanitaria, órgano de aplicación del Código Alimentario Argentino Ley 18284/69, Decreto reglamentario 2126/71 y reglamentación vigente.</w:t>
      </w:r>
    </w:p>
    <w:p w:rsidR="00A24947" w:rsidRDefault="00A24947" w:rsidP="0080083A">
      <w:pPr>
        <w:ind w:firstLine="2835"/>
        <w:jc w:val="both"/>
        <w:rPr>
          <w:rFonts w:ascii="Arial Unicode MS" w:eastAsia="Arial Unicode MS" w:hAnsi="Arial Unicode MS"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lastRenderedPageBreak/>
        <w:t>Por ello,</w:t>
      </w:r>
    </w:p>
    <w:p w:rsidR="00A24947" w:rsidRPr="0080083A" w:rsidRDefault="00A24947" w:rsidP="0080083A">
      <w:pPr>
        <w:ind w:firstLine="2835"/>
        <w:jc w:val="both"/>
        <w:rPr>
          <w:rFonts w:ascii="Arial Unicode MS" w:eastAsia="Arial Unicode MS" w:hAnsi="Arial Unicode MS"/>
          <w:b/>
          <w:bCs/>
          <w:sz w:val="24"/>
          <w:szCs w:val="24"/>
          <w:lang w:val="es-AR"/>
        </w:rPr>
      </w:pPr>
    </w:p>
    <w:p w:rsidR="00A24947" w:rsidRPr="0080083A" w:rsidRDefault="00A24947" w:rsidP="00AA29D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 xml:space="preserve">EL JEFE </w:t>
      </w:r>
    </w:p>
    <w:p w:rsidR="00A24947" w:rsidRPr="0080083A" w:rsidRDefault="00A24947" w:rsidP="00AA29D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 xml:space="preserve">DEL DEPARTAMENTO DE HIGIENE DE LOS ALIMENTOS </w:t>
      </w:r>
    </w:p>
    <w:p w:rsidR="00A24947" w:rsidRPr="0080083A" w:rsidRDefault="00A24947" w:rsidP="00AA29D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>DISPONE:</w:t>
      </w:r>
    </w:p>
    <w:p w:rsidR="00335092" w:rsidRDefault="00A24947" w:rsidP="00335092">
      <w:pPr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Artículo 1°-</w:t>
      </w:r>
      <w:r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Aprobar el protocolo para los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servicios esenciales que prestan los restaurantes, locales de comidas preparadas y locales de comidas rápidas para vender sus productos bajo la modalidad de envío a domicilio o delivery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y que e</w:t>
      </w:r>
      <w:r w:rsidR="00335092" w:rsidRPr="00335092">
        <w:rPr>
          <w:rFonts w:ascii="Arial Unicode MS" w:eastAsia="Arial Unicode MS" w:hAnsi="Arial Unicode MS" w:cs="Arial Unicode MS"/>
          <w:sz w:val="24"/>
          <w:szCs w:val="24"/>
        </w:rPr>
        <w:t>n ningún caso podrán brindar servicios con atención al público en forma personal.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Anexo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 I, II y III.</w:t>
      </w:r>
    </w:p>
    <w:p w:rsidR="00A24947" w:rsidRPr="0080083A" w:rsidRDefault="00A24947" w:rsidP="00AA29D8">
      <w:pPr>
        <w:jc w:val="both"/>
        <w:rPr>
          <w:rFonts w:ascii="Arial Unicode MS" w:eastAsia="Arial Unicode MS" w:hAnsi="Arial Unicode MS"/>
          <w:sz w:val="24"/>
          <w:szCs w:val="24"/>
          <w:lang w:val="es-AR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>Artículo 2°-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El servicio está sujeto a un protocolo específico establecido por la autoridad sanitaria para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evitar y/o mitigar la propagación del (Covid-19).</w:t>
      </w:r>
    </w:p>
    <w:p w:rsidR="00A24947" w:rsidRPr="0080083A" w:rsidRDefault="00A24947" w:rsidP="00AA29D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Artículo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>3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  <w:lang w:val="es-AR"/>
        </w:rPr>
        <w:t>°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- La autorización transitoria del establecimiento alimentario gastronómico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está sujeto a la presentación de una </w:t>
      </w: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eclaración </w:t>
      </w:r>
      <w:r>
        <w:rPr>
          <w:rFonts w:ascii="Arial Unicode MS" w:eastAsia="Arial Unicode MS" w:hAnsi="Arial Unicode MS" w:cs="Arial Unicode MS"/>
          <w:sz w:val="24"/>
          <w:szCs w:val="24"/>
        </w:rPr>
        <w:t>J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urada, </w:t>
      </w:r>
      <w:r w:rsidRPr="000522E9">
        <w:rPr>
          <w:rFonts w:ascii="Arial Unicode MS" w:eastAsia="Arial Unicode MS" w:hAnsi="Arial Unicode MS" w:cs="Arial Unicode MS"/>
          <w:b/>
          <w:bCs/>
          <w:sz w:val="24"/>
          <w:szCs w:val="24"/>
        </w:rPr>
        <w:t>Anexo II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, vía mail oficial, declarando que el personal afectado a la elaboración y servicio de entrega a domicilio o 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delivery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 conoce y aplica el protocolo específico establecido por </w:t>
      </w:r>
      <w:r w:rsidRPr="0080083A">
        <w:rPr>
          <w:rFonts w:ascii="Arial Unicode MS" w:eastAsia="Arial Unicode MS" w:hAnsi="Arial Unicode MS" w:cs="Arial Unicode MS" w:hint="eastAsia"/>
          <w:sz w:val="24"/>
          <w:szCs w:val="24"/>
        </w:rPr>
        <w:t>é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sta autoridad sanitaria, </w:t>
      </w:r>
      <w:r w:rsidRPr="000522E9">
        <w:rPr>
          <w:rFonts w:ascii="Arial Unicode MS" w:eastAsia="Arial Unicode MS" w:hAnsi="Arial Unicode MS" w:cs="Arial Unicode MS"/>
          <w:b/>
          <w:bCs/>
          <w:sz w:val="24"/>
          <w:szCs w:val="24"/>
        </w:rPr>
        <w:t>Anexo III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, y las exigencias Higiénicas Sanitarias establecidas por el Código Alimentario Argentino Ley 18284/69, </w:t>
      </w:r>
      <w:r w:rsidRPr="0080083A">
        <w:rPr>
          <w:rFonts w:ascii="Arial Unicode MS" w:eastAsia="Arial Unicode MS" w:hAnsi="Arial Unicode MS" w:cs="Arial Unicode MS"/>
          <w:sz w:val="24"/>
          <w:szCs w:val="24"/>
          <w:lang w:val="es-AR"/>
        </w:rPr>
        <w:t xml:space="preserve">Decreto reglamentario 2126/71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y su reglamentación v</w:t>
      </w:r>
      <w:r>
        <w:rPr>
          <w:rFonts w:ascii="Arial Unicode MS" w:eastAsia="Arial Unicode MS" w:hAnsi="Arial Unicode MS" w:cs="Arial Unicode MS"/>
          <w:sz w:val="24"/>
          <w:szCs w:val="24"/>
        </w:rPr>
        <w:t>igente. A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demás 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cumplir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los requisitos e</w:t>
      </w:r>
      <w:r>
        <w:rPr>
          <w:rFonts w:ascii="Arial Unicode MS" w:eastAsia="Arial Unicode MS" w:hAnsi="Arial Unicode MS" w:cs="Arial Unicode MS"/>
          <w:sz w:val="24"/>
          <w:szCs w:val="24"/>
        </w:rPr>
        <w:t>stablecidos e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el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22E9">
        <w:rPr>
          <w:rFonts w:ascii="Arial Unicode MS" w:eastAsia="Arial Unicode MS" w:hAnsi="Arial Unicode MS" w:cs="Arial Unicode MS"/>
          <w:b/>
          <w:bCs/>
          <w:sz w:val="24"/>
          <w:szCs w:val="24"/>
        </w:rPr>
        <w:t>Anexo I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24947" w:rsidRPr="0080083A" w:rsidRDefault="00A24947" w:rsidP="00C32C7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t xml:space="preserve">Artículo 4°- El presente protocolo rige hasta tanto dure la emergencia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sanitaria </w:t>
      </w:r>
      <w:r w:rsidRPr="0080083A">
        <w:rPr>
          <w:rFonts w:ascii="Arial Unicode MS" w:eastAsia="Arial Unicode MS" w:hAnsi="Arial Unicode MS" w:cs="Arial Unicode MS"/>
          <w:sz w:val="24"/>
          <w:szCs w:val="24"/>
        </w:rPr>
        <w:t>declarada.</w:t>
      </w:r>
    </w:p>
    <w:p w:rsidR="00A24947" w:rsidRDefault="00A24947" w:rsidP="00C32C78">
      <w:pPr>
        <w:jc w:val="both"/>
        <w:rPr>
          <w:rFonts w:ascii="Arial Unicode MS" w:eastAsia="Arial Unicode MS" w:hAnsi="Arial Unicode MS"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sz w:val="24"/>
          <w:szCs w:val="24"/>
        </w:rPr>
        <w:lastRenderedPageBreak/>
        <w:t>Artículo 5°- Comuníquese a quienes corresponda y archívese.</w:t>
      </w:r>
    </w:p>
    <w:p w:rsidR="00A24947" w:rsidRDefault="00E37537" w:rsidP="00EA504F">
      <w:pPr>
        <w:jc w:val="right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  <w:noProof/>
          <w:lang w:eastAsia="es-ES"/>
        </w:rPr>
        <w:drawing>
          <wp:inline distT="0" distB="0" distL="0" distR="0">
            <wp:extent cx="1819275" cy="1581150"/>
            <wp:effectExtent l="19050" t="0" r="952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</w:rPr>
      </w:pPr>
    </w:p>
    <w:p w:rsidR="00A24947" w:rsidRDefault="00A24947" w:rsidP="00C32C78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A24947" w:rsidRPr="0080083A" w:rsidRDefault="00A24947" w:rsidP="00C32C78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A24947" w:rsidRPr="0080083A" w:rsidRDefault="00A24947" w:rsidP="00674130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80083A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PROTOCOLO</w:t>
      </w:r>
    </w:p>
    <w:p w:rsidR="00A24947" w:rsidRPr="00283F51" w:rsidRDefault="00A24947" w:rsidP="00674130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283F51">
        <w:rPr>
          <w:rFonts w:ascii="Arial Unicode MS" w:eastAsia="Arial Unicode MS" w:hAnsi="Arial Unicode MS" w:cs="Arial Unicode MS"/>
          <w:b/>
          <w:bCs/>
          <w:sz w:val="28"/>
          <w:szCs w:val="28"/>
        </w:rPr>
        <w:t>ANEXO I</w:t>
      </w:r>
    </w:p>
    <w:p w:rsidR="00A24947" w:rsidRDefault="00A24947" w:rsidP="00674130">
      <w:pPr>
        <w:jc w:val="both"/>
        <w:rPr>
          <w:rFonts w:ascii="Arial Unicode MS" w:eastAsia="Arial Unicode MS" w:hAnsi="Arial Unicode MS"/>
          <w:b/>
          <w:bCs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</w:rPr>
        <w:t>REQUISITOS</w:t>
      </w:r>
    </w:p>
    <w:p w:rsidR="00A24947" w:rsidRPr="0080083A" w:rsidRDefault="00A24947" w:rsidP="00674130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</w:rPr>
        <w:t>Autorización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</w:rPr>
        <w:t>Transitoria de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>restaurantes, locales de comidas preparadas y locales de comidas r</w:t>
      </w:r>
      <w:r w:rsidRPr="0080083A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s-AR"/>
        </w:rPr>
        <w:t>á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>pidas para ofrecer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 xml:space="preserve"> 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  <w:lang w:val="es-AR"/>
        </w:rPr>
        <w:t xml:space="preserve">y 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</w:rPr>
        <w:t>prestar el servicio temporal bajo la modalidad de “Servicio a domicilio o delivery</w:t>
      </w:r>
      <w:r w:rsidRPr="0080083A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”</w:t>
      </w:r>
      <w:r w:rsidRPr="0080083A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</w:p>
    <w:p w:rsidR="00A24947" w:rsidRPr="00BC3D64" w:rsidRDefault="00A24947" w:rsidP="001D2FF2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/>
        </w:rPr>
      </w:pPr>
      <w:r w:rsidRPr="00BC3D64">
        <w:rPr>
          <w:rFonts w:ascii="Arial Unicode MS" w:eastAsia="Arial Unicode MS" w:hAnsi="Arial Unicode MS" w:cs="Arial Unicode MS"/>
        </w:rPr>
        <w:t>Constancia de Inscripción Afip.</w:t>
      </w:r>
    </w:p>
    <w:p w:rsidR="00A24947" w:rsidRPr="00BC3D64" w:rsidRDefault="00A24947" w:rsidP="001D2FF2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/>
        </w:rPr>
      </w:pPr>
      <w:r w:rsidRPr="00BC3D64">
        <w:rPr>
          <w:rFonts w:ascii="Arial Unicode MS" w:eastAsia="Arial Unicode MS" w:hAnsi="Arial Unicode MS" w:cs="Arial Unicode MS"/>
        </w:rPr>
        <w:t>Habilitación Municipal</w:t>
      </w:r>
    </w:p>
    <w:p w:rsidR="00A24947" w:rsidRPr="00BC3D64" w:rsidRDefault="00A24947" w:rsidP="001D2FF2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/>
        </w:rPr>
      </w:pPr>
      <w:r w:rsidRPr="00BC3D64">
        <w:rPr>
          <w:rFonts w:ascii="Arial Unicode MS" w:eastAsia="Arial Unicode MS" w:hAnsi="Arial Unicode MS" w:cs="Arial Unicode MS"/>
        </w:rPr>
        <w:t>Declaración Jurada, firmada por el titular o apoderado. Acreditar  poder en el caso del apoderado.</w:t>
      </w:r>
    </w:p>
    <w:p w:rsidR="00335092" w:rsidRDefault="00335092" w:rsidP="00335092">
      <w:pPr>
        <w:ind w:left="360"/>
        <w:jc w:val="both"/>
        <w:rPr>
          <w:rFonts w:ascii="Arial Unicode MS" w:eastAsia="Arial Unicode MS" w:hAnsi="Arial Unicode MS"/>
        </w:rPr>
      </w:pPr>
      <w:r w:rsidRPr="00335092">
        <w:rPr>
          <w:rFonts w:ascii="Arial Unicode MS" w:eastAsia="Arial Unicode MS" w:hAnsi="Arial Unicode MS" w:cs="Arial Unicode MS"/>
        </w:rPr>
        <w:t>La  documentación y declaración</w:t>
      </w:r>
      <w:r w:rsidR="00A24947">
        <w:rPr>
          <w:rFonts w:ascii="Arial Unicode MS" w:eastAsia="Arial Unicode MS" w:hAnsi="Arial Unicode MS" w:cs="Arial Unicode MS"/>
        </w:rPr>
        <w:t xml:space="preserve"> </w:t>
      </w:r>
      <w:r w:rsidRPr="00335092">
        <w:rPr>
          <w:rFonts w:ascii="Arial Unicode MS" w:eastAsia="Arial Unicode MS" w:hAnsi="Arial Unicode MS" w:cs="Arial Unicode MS"/>
        </w:rPr>
        <w:t xml:space="preserve">jurada </w:t>
      </w:r>
      <w:r w:rsidR="00A24947">
        <w:rPr>
          <w:rFonts w:ascii="Arial Unicode MS" w:eastAsia="Arial Unicode MS" w:hAnsi="Arial Unicode MS" w:cs="Arial Unicode MS"/>
        </w:rPr>
        <w:t>se deberá presentar, en formato de PDF continuo, al</w:t>
      </w:r>
      <w:r w:rsidRPr="00335092">
        <w:rPr>
          <w:rFonts w:ascii="Arial Unicode MS" w:eastAsia="Arial Unicode MS" w:hAnsi="Arial Unicode MS" w:cs="Arial Unicode MS"/>
        </w:rPr>
        <w:t xml:space="preserve"> mail oficial del Departamento de Higiene de los Alimentos - </w:t>
      </w:r>
      <w:r w:rsidR="00A24947" w:rsidRPr="00283F51">
        <w:rPr>
          <w:rFonts w:ascii="Arial Unicode MS" w:eastAsia="Arial Unicode MS" w:hAnsi="Arial Unicode MS" w:cs="Arial Unicode MS"/>
          <w:color w:val="0000FF"/>
          <w:sz w:val="24"/>
          <w:szCs w:val="24"/>
        </w:rPr>
        <w:t>dinha</w:t>
      </w:r>
      <w:r w:rsidR="00A24947" w:rsidRPr="00283F51">
        <w:rPr>
          <w:rFonts w:ascii="Arial" w:hAnsi="Arial" w:cs="Arial"/>
          <w:color w:val="0000FF"/>
          <w:sz w:val="24"/>
          <w:szCs w:val="24"/>
          <w:lang w:eastAsia="es-ES"/>
        </w:rPr>
        <w:t>@mendoza.gov.ar</w:t>
      </w:r>
    </w:p>
    <w:p w:rsidR="00335092" w:rsidRDefault="00A24947" w:rsidP="00335092">
      <w:pPr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POR CONSULTAS COMUNICARSE AL CELULAR:   2615947992 </w:t>
      </w:r>
    </w:p>
    <w:p w:rsidR="00A24947" w:rsidRPr="00A24947" w:rsidRDefault="00A24947" w:rsidP="00795078">
      <w:pPr>
        <w:ind w:left="360"/>
        <w:jc w:val="both"/>
        <w:rPr>
          <w:rFonts w:ascii="Arial Unicode MS" w:eastAsia="Arial Unicode MS" w:hAnsi="Arial Unicode MS"/>
        </w:rPr>
      </w:pPr>
    </w:p>
    <w:p w:rsidR="00A24947" w:rsidRDefault="00E37537" w:rsidP="00EA504F">
      <w:pPr>
        <w:ind w:left="360"/>
        <w:jc w:val="right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  <w:noProof/>
          <w:lang w:eastAsia="es-ES"/>
        </w:rPr>
        <w:drawing>
          <wp:inline distT="0" distB="0" distL="0" distR="0">
            <wp:extent cx="1695450" cy="147637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47" w:rsidRDefault="00A24947" w:rsidP="00283F51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Pr="00283F51" w:rsidRDefault="00A24947" w:rsidP="00283F51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  <w:r w:rsidRPr="00283F51">
        <w:rPr>
          <w:rFonts w:ascii="Arial Unicode MS" w:eastAsia="Arial Unicode MS" w:hAnsi="Arial Unicode MS" w:cs="Arial Unicode MS"/>
          <w:b/>
          <w:bCs/>
          <w:sz w:val="28"/>
          <w:szCs w:val="28"/>
        </w:rPr>
        <w:t>ANEXO II</w:t>
      </w:r>
    </w:p>
    <w:p w:rsidR="00335092" w:rsidRDefault="00335092" w:rsidP="00335092">
      <w:pPr>
        <w:pStyle w:val="Prrafodelista"/>
        <w:spacing w:line="240" w:lineRule="auto"/>
        <w:ind w:left="0"/>
        <w:jc w:val="center"/>
        <w:rPr>
          <w:rFonts w:ascii="Arial" w:eastAsia="Arial Unicode MS" w:hAnsi="Arial"/>
          <w:b/>
          <w:bCs/>
          <w:sz w:val="28"/>
          <w:szCs w:val="28"/>
        </w:rPr>
      </w:pPr>
      <w:r w:rsidRPr="00335092">
        <w:rPr>
          <w:rFonts w:ascii="Arial" w:eastAsia="Arial Unicode MS" w:hAnsi="Arial" w:cs="Arial"/>
          <w:b/>
          <w:bCs/>
          <w:sz w:val="28"/>
          <w:szCs w:val="28"/>
        </w:rPr>
        <w:t>DECLARACION JURADA</w:t>
      </w:r>
    </w:p>
    <w:p w:rsidR="00A24947" w:rsidRPr="00A24947" w:rsidRDefault="00A24947" w:rsidP="00BC3D64">
      <w:pPr>
        <w:pStyle w:val="Prrafodelista"/>
        <w:spacing w:after="0" w:line="240" w:lineRule="auto"/>
        <w:ind w:left="0"/>
        <w:jc w:val="center"/>
        <w:rPr>
          <w:rFonts w:ascii="Arial" w:eastAsia="Arial Unicode MS" w:hAnsi="Arial"/>
        </w:rPr>
      </w:pPr>
      <w:r w:rsidRPr="00CF038A">
        <w:rPr>
          <w:rFonts w:ascii="Arial Unicode MS" w:eastAsia="Arial Unicode MS" w:hAnsi="Arial Unicode MS" w:cs="Arial Unicode MS"/>
        </w:rPr>
        <w:t>DECISIÓN ADMINISTRATIVA 429/2020 DECAD-2020-429-APN-JGM</w:t>
      </w:r>
    </w:p>
    <w:p w:rsidR="00A24947" w:rsidRPr="00A24947" w:rsidRDefault="00335092" w:rsidP="00BC3D64">
      <w:pPr>
        <w:pStyle w:val="Prrafodelista"/>
        <w:spacing w:after="0" w:line="240" w:lineRule="auto"/>
        <w:ind w:left="0"/>
        <w:jc w:val="center"/>
        <w:rPr>
          <w:rFonts w:ascii="Arial" w:eastAsia="Arial Unicode MS" w:hAnsi="Arial"/>
        </w:rPr>
      </w:pPr>
      <w:r w:rsidRPr="00335092">
        <w:rPr>
          <w:rFonts w:ascii="Arial" w:eastAsia="Arial Unicode MS" w:hAnsi="Arial" w:cs="Arial"/>
        </w:rPr>
        <w:t>DECRETO ACUERDO 384/20</w:t>
      </w:r>
      <w:r w:rsidR="00A24947" w:rsidRPr="00AC3484">
        <w:rPr>
          <w:rFonts w:ascii="Arial" w:eastAsia="Arial Unicode MS" w:hAnsi="Arial" w:cs="Arial"/>
        </w:rPr>
        <w:t>“</w:t>
      </w:r>
      <w:r w:rsidRPr="00335092">
        <w:rPr>
          <w:rFonts w:ascii="Arial" w:eastAsia="Arial Unicode MS" w:hAnsi="Arial" w:cs="Arial"/>
        </w:rPr>
        <w:t>EMERGENCIA SANITARIA</w:t>
      </w:r>
      <w:r w:rsidR="00A24947">
        <w:rPr>
          <w:rFonts w:ascii="Arial" w:eastAsia="Arial Unicode MS" w:hAnsi="Arial" w:cs="Arial"/>
        </w:rPr>
        <w:t>”</w:t>
      </w:r>
    </w:p>
    <w:p w:rsidR="00335092" w:rsidRPr="00335092" w:rsidRDefault="00335092" w:rsidP="00335092">
      <w:pPr>
        <w:pStyle w:val="Prrafodelista"/>
        <w:spacing w:after="0" w:line="240" w:lineRule="auto"/>
        <w:ind w:left="0"/>
        <w:jc w:val="center"/>
        <w:rPr>
          <w:rFonts w:ascii="Arial" w:eastAsia="Arial Unicode MS" w:hAnsi="Arial"/>
        </w:rPr>
      </w:pPr>
      <w:r w:rsidRPr="00335092">
        <w:rPr>
          <w:rFonts w:ascii="Arial" w:eastAsia="Arial Unicode MS" w:hAnsi="Arial" w:cs="Arial"/>
        </w:rPr>
        <w:t>Y REGLAMENTACION VIGENTE</w:t>
      </w:r>
    </w:p>
    <w:p w:rsidR="00335092" w:rsidRPr="00335092" w:rsidRDefault="00335092" w:rsidP="00335092">
      <w:pPr>
        <w:pStyle w:val="Prrafodelista"/>
        <w:jc w:val="center"/>
        <w:rPr>
          <w:rFonts w:ascii="Arial" w:eastAsia="Arial Unicode MS" w:hAnsi="Arial"/>
        </w:rPr>
      </w:pPr>
    </w:p>
    <w:p w:rsidR="00335092" w:rsidRDefault="00A24947" w:rsidP="00335092">
      <w:pPr>
        <w:pStyle w:val="Prrafodelista"/>
        <w:spacing w:after="0" w:line="360" w:lineRule="auto"/>
        <w:ind w:left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QUIEN SUSCRIBE …………………………………</w:t>
      </w:r>
      <w:r>
        <w:rPr>
          <w:rFonts w:ascii="Arial Unicode MS" w:eastAsia="Arial Unicode MS" w:hAnsi="Arial Unicode MS" w:cs="Arial Unicode MS" w:hint="eastAsia"/>
        </w:rPr>
        <w:t>………………………………………………</w:t>
      </w:r>
      <w:r>
        <w:rPr>
          <w:rFonts w:ascii="Arial Unicode MS" w:eastAsia="Arial Unicode MS" w:hAnsi="Arial Unicode MS" w:cs="Arial Unicode MS"/>
        </w:rPr>
        <w:t>..</w:t>
      </w:r>
    </w:p>
    <w:p w:rsidR="00335092" w:rsidRDefault="00A24947" w:rsidP="00335092">
      <w:pPr>
        <w:pStyle w:val="Prrafodelista"/>
        <w:spacing w:after="0" w:line="360" w:lineRule="auto"/>
        <w:ind w:left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DNI N°</w:t>
      </w:r>
      <w:r>
        <w:rPr>
          <w:rFonts w:ascii="Arial Unicode MS" w:eastAsia="Arial Unicode MS" w:hAnsi="Arial Unicode MS" w:cs="Arial Unicode MS" w:hint="eastAsia"/>
        </w:rPr>
        <w:t>……………………</w:t>
      </w:r>
      <w:r>
        <w:rPr>
          <w:rFonts w:ascii="Arial Unicode MS" w:eastAsia="Arial Unicode MS" w:hAnsi="Arial Unicode MS" w:cs="Arial Unicode MS"/>
        </w:rPr>
        <w:t xml:space="preserve"> DOMICILIO LEGAL.</w:t>
      </w:r>
      <w:r>
        <w:rPr>
          <w:rFonts w:ascii="Arial Unicode MS" w:eastAsia="Arial Unicode MS" w:hAnsi="Arial Unicode MS" w:cs="Arial Unicode MS" w:hint="eastAsia"/>
        </w:rPr>
        <w:t>……………………………………………………</w:t>
      </w:r>
    </w:p>
    <w:p w:rsidR="00335092" w:rsidRDefault="00A24947" w:rsidP="00335092">
      <w:pPr>
        <w:pStyle w:val="Prrafodelista"/>
        <w:spacing w:after="0" w:line="360" w:lineRule="auto"/>
        <w:ind w:left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 w:hint="eastAsia"/>
        </w:rPr>
        <w:t>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</w:rPr>
        <w:t>..</w:t>
      </w:r>
      <w:r>
        <w:rPr>
          <w:rFonts w:ascii="Arial Unicode MS" w:eastAsia="Arial Unicode MS" w:hAnsi="Arial Unicode MS" w:cs="Arial Unicode MS" w:hint="eastAsia"/>
        </w:rPr>
        <w:t>……</w:t>
      </w:r>
      <w:r>
        <w:rPr>
          <w:rFonts w:ascii="Arial Unicode MS" w:eastAsia="Arial Unicode MS" w:hAnsi="Arial Unicode MS" w:cs="Arial Unicode MS"/>
        </w:rPr>
        <w:t>EN CARÁCTER DE (Titular o apoderado)...…</w:t>
      </w:r>
      <w:r>
        <w:rPr>
          <w:rFonts w:ascii="Arial Unicode MS" w:eastAsia="Arial Unicode MS" w:hAnsi="Arial Unicode MS" w:cs="Arial Unicode MS" w:hint="eastAsia"/>
        </w:rPr>
        <w:t>……………………………………</w:t>
      </w:r>
      <w:r>
        <w:rPr>
          <w:rFonts w:ascii="Arial Unicode MS" w:eastAsia="Arial Unicode MS" w:hAnsi="Arial Unicode MS" w:cs="Arial Unicode MS"/>
        </w:rPr>
        <w:t>......................</w:t>
      </w:r>
    </w:p>
    <w:p w:rsidR="00335092" w:rsidRDefault="00A24947" w:rsidP="00335092">
      <w:pPr>
        <w:pStyle w:val="Prrafodelista"/>
        <w:spacing w:after="0" w:line="360" w:lineRule="auto"/>
        <w:ind w:left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DEL ESTABLECIMIENTO (Nombre)</w:t>
      </w:r>
      <w:r>
        <w:rPr>
          <w:rFonts w:ascii="Arial Unicode MS" w:eastAsia="Arial Unicode MS" w:hAnsi="Arial Unicode MS" w:cs="Arial Unicode MS" w:hint="eastAsia"/>
        </w:rPr>
        <w:t>……………………………………………………………</w:t>
      </w:r>
      <w:r>
        <w:rPr>
          <w:rFonts w:ascii="Arial Unicode MS" w:eastAsia="Arial Unicode MS" w:hAnsi="Arial Unicode MS" w:cs="Arial Unicode MS"/>
        </w:rPr>
        <w:t>.....</w:t>
      </w:r>
    </w:p>
    <w:p w:rsidR="00335092" w:rsidRDefault="00A24947" w:rsidP="00335092">
      <w:pPr>
        <w:pStyle w:val="Prrafodelista"/>
        <w:spacing w:after="0" w:line="360" w:lineRule="auto"/>
        <w:ind w:left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CON DOMICILIO EN.……………………………………</w:t>
      </w:r>
      <w:r>
        <w:rPr>
          <w:rFonts w:ascii="Arial Unicode MS" w:eastAsia="Arial Unicode MS" w:hAnsi="Arial Unicode MS" w:cs="Arial Unicode MS" w:hint="eastAsia"/>
        </w:rPr>
        <w:t>…………………………………………</w:t>
      </w:r>
      <w:r>
        <w:rPr>
          <w:rFonts w:ascii="Arial Unicode MS" w:eastAsia="Arial Unicode MS" w:hAnsi="Arial Unicode MS" w:cs="Arial Unicode MS"/>
        </w:rPr>
        <w:t>...</w:t>
      </w:r>
    </w:p>
    <w:p w:rsidR="00335092" w:rsidRDefault="00A24947" w:rsidP="00335092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MANIFIESTO EN CAR</w:t>
      </w:r>
      <w:r>
        <w:rPr>
          <w:rFonts w:ascii="Arial Unicode MS" w:eastAsia="Arial Unicode MS" w:hAnsi="Arial Unicode MS" w:cs="Arial Unicode MS" w:hint="eastAsia"/>
        </w:rPr>
        <w:t>Á</w:t>
      </w:r>
      <w:r>
        <w:rPr>
          <w:rFonts w:ascii="Arial Unicode MS" w:eastAsia="Arial Unicode MS" w:hAnsi="Arial Unicode MS" w:cs="Arial Unicode MS"/>
        </w:rPr>
        <w:t>CTER DE DECLARACI</w:t>
      </w:r>
      <w:r>
        <w:rPr>
          <w:rFonts w:ascii="Arial Unicode MS" w:eastAsia="Arial Unicode MS" w:hAnsi="Arial Unicode MS" w:cs="Arial Unicode MS" w:hint="eastAsia"/>
        </w:rPr>
        <w:t>Ó</w:t>
      </w:r>
      <w:r>
        <w:rPr>
          <w:rFonts w:ascii="Arial Unicode MS" w:eastAsia="Arial Unicode MS" w:hAnsi="Arial Unicode MS" w:cs="Arial Unicode MS"/>
        </w:rPr>
        <w:t xml:space="preserve">N JURADA QUE EL PERSONAL AFECTADO A LA ELABORACIÓN Y SERVICIO DE ENTREGA A DOMICILIO O “DELIVERY” CONOCE Y </w:t>
      </w:r>
      <w:r w:rsidRPr="0055439B">
        <w:rPr>
          <w:rFonts w:ascii="Arial Unicode MS" w:eastAsia="Arial Unicode MS" w:hAnsi="Arial Unicode MS" w:cs="Arial Unicode MS"/>
        </w:rPr>
        <w:t>APLICA LAS MEDIDAS DE PREVENCIÓN DEL CORONAVIRUS EN ÁMBITOS DE SERVICIO DE REPARTO A DOMICILIO DE ALIMENTOS</w:t>
      </w:r>
      <w:r w:rsidR="00335092" w:rsidRPr="00335092">
        <w:rPr>
          <w:rFonts w:ascii="Arial Unicode MS" w:eastAsia="Arial Unicode MS" w:hAnsi="Arial Unicode MS" w:cs="Arial Unicode MS"/>
        </w:rPr>
        <w:t xml:space="preserve"> (</w:t>
      </w:r>
      <w:r w:rsidR="00335092" w:rsidRPr="00335092">
        <w:rPr>
          <w:rFonts w:ascii="Arial Unicode MS" w:eastAsia="Arial Unicode MS" w:hAnsi="Arial Unicode MS" w:cs="Arial Unicode MS"/>
          <w:b/>
          <w:bCs/>
        </w:rPr>
        <w:t>Anexo III</w:t>
      </w:r>
      <w:r w:rsidR="00335092" w:rsidRPr="00335092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</w:t>
      </w:r>
      <w:r w:rsidRPr="003D1EA1">
        <w:rPr>
          <w:rFonts w:ascii="Arial Unicode MS" w:eastAsia="Arial Unicode MS" w:hAnsi="Arial Unicode MS" w:cs="Arial Unicode MS"/>
        </w:rPr>
        <w:t xml:space="preserve">ESTABLECIDO </w:t>
      </w:r>
      <w:r>
        <w:rPr>
          <w:rFonts w:ascii="Arial Unicode MS" w:eastAsia="Arial Unicode MS" w:hAnsi="Arial Unicode MS" w:cs="Arial Unicode MS"/>
        </w:rPr>
        <w:t>POR LA AUTORIDAD SANITARIA, Y LAS EXIGENCIAS HIGIÉNICAS SANITARIAS ESTABLECIDAS POR EL CÓDIGO ALIMENTARIO ARGENTINO LEY 18284/69 Y SU REGLAMENTACIÓN VIGENTE.</w:t>
      </w:r>
    </w:p>
    <w:p w:rsidR="00335092" w:rsidRDefault="00335092" w:rsidP="00335092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/>
        </w:rPr>
      </w:pPr>
    </w:p>
    <w:p w:rsidR="00335092" w:rsidRDefault="00A24947" w:rsidP="00335092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LUGAR</w:t>
      </w:r>
      <w:r>
        <w:rPr>
          <w:rFonts w:ascii="Arial Unicode MS" w:eastAsia="Arial Unicode MS" w:hAnsi="Arial Unicode MS" w:cs="Arial Unicode MS" w:hint="eastAsia"/>
        </w:rPr>
        <w:t>…………………………………</w:t>
      </w:r>
      <w:r>
        <w:rPr>
          <w:rFonts w:ascii="Arial Unicode MS" w:eastAsia="Arial Unicode MS" w:hAnsi="Arial Unicode MS" w:cs="Arial Unicode MS"/>
        </w:rPr>
        <w:t>.</w:t>
      </w:r>
    </w:p>
    <w:p w:rsidR="00335092" w:rsidRDefault="00A24947" w:rsidP="00335092">
      <w:pPr>
        <w:pStyle w:val="Prrafodelista"/>
        <w:spacing w:after="0" w:line="360" w:lineRule="auto"/>
        <w:ind w:left="0"/>
        <w:jc w:val="both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cs="Arial Unicode MS"/>
        </w:rPr>
        <w:t>FECHA</w:t>
      </w:r>
      <w:r>
        <w:rPr>
          <w:rFonts w:ascii="Arial Unicode MS" w:eastAsia="Arial Unicode MS" w:hAnsi="Arial Unicode MS" w:cs="Arial Unicode MS" w:hint="eastAsia"/>
        </w:rPr>
        <w:t>…………………………………</w:t>
      </w:r>
    </w:p>
    <w:p w:rsidR="00A24947" w:rsidRDefault="00A24947" w:rsidP="002F76D4">
      <w:pPr>
        <w:pStyle w:val="Prrafodelista"/>
        <w:spacing w:after="0" w:line="240" w:lineRule="auto"/>
        <w:ind w:left="0"/>
        <w:jc w:val="right"/>
        <w:rPr>
          <w:rFonts w:ascii="Arial Unicode MS" w:eastAsia="Arial Unicode MS" w:hAnsi="Arial Unicode MS"/>
        </w:rPr>
      </w:pPr>
    </w:p>
    <w:p w:rsidR="00335092" w:rsidRPr="00335092" w:rsidRDefault="00335092" w:rsidP="00335092">
      <w:pPr>
        <w:pStyle w:val="Prrafodelista"/>
        <w:spacing w:after="0" w:line="360" w:lineRule="auto"/>
        <w:ind w:left="0"/>
        <w:jc w:val="right"/>
        <w:rPr>
          <w:rFonts w:ascii="Arial" w:eastAsia="Arial Unicode MS" w:hAnsi="Arial"/>
        </w:rPr>
      </w:pPr>
      <w:r w:rsidRPr="00335092">
        <w:rPr>
          <w:rFonts w:ascii="Arial" w:eastAsia="Arial Unicode MS" w:hAnsi="Arial" w:cs="Arial"/>
        </w:rPr>
        <w:t>FIRMA</w:t>
      </w:r>
      <w:r w:rsidR="00A24947" w:rsidRPr="00AC3484">
        <w:rPr>
          <w:rFonts w:ascii="Arial" w:eastAsia="Arial Unicode MS" w:hAnsi="Arial" w:cs="Arial"/>
        </w:rPr>
        <w:t>…………………………………</w:t>
      </w:r>
      <w:r w:rsidRPr="00335092">
        <w:rPr>
          <w:rFonts w:ascii="Arial" w:eastAsia="Arial Unicode MS" w:hAnsi="Arial" w:cs="Arial"/>
        </w:rPr>
        <w:t>..</w:t>
      </w:r>
    </w:p>
    <w:p w:rsidR="00335092" w:rsidRDefault="00335092" w:rsidP="00335092">
      <w:pPr>
        <w:pStyle w:val="Prrafodelista"/>
        <w:spacing w:after="0" w:line="360" w:lineRule="auto"/>
        <w:ind w:left="0"/>
        <w:jc w:val="right"/>
        <w:rPr>
          <w:rFonts w:ascii="Arial" w:eastAsia="Arial Unicode MS" w:hAnsi="Arial"/>
        </w:rPr>
      </w:pPr>
      <w:r w:rsidRPr="00335092">
        <w:rPr>
          <w:rFonts w:ascii="Arial" w:eastAsia="Arial Unicode MS" w:hAnsi="Arial" w:cs="Arial"/>
        </w:rPr>
        <w:t>ACLARACION</w:t>
      </w:r>
      <w:r w:rsidR="00A24947" w:rsidRPr="00AC3484">
        <w:rPr>
          <w:rFonts w:ascii="Arial" w:eastAsia="Arial Unicode MS" w:hAnsi="Arial" w:cs="Arial"/>
        </w:rPr>
        <w:t>…………………………………</w:t>
      </w:r>
      <w:r w:rsidRPr="00335092">
        <w:rPr>
          <w:rFonts w:ascii="Arial" w:eastAsia="Arial Unicode MS" w:hAnsi="Arial" w:cs="Arial"/>
        </w:rPr>
        <w:t>..</w:t>
      </w: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E37537" w:rsidP="00EA504F">
      <w:pPr>
        <w:jc w:val="right"/>
        <w:rPr>
          <w:rFonts w:ascii="Arial Unicode MS" w:eastAsia="Arial Unicode MS" w:hAnsi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/>
          <w:noProof/>
          <w:lang w:eastAsia="es-ES"/>
        </w:rPr>
        <w:drawing>
          <wp:inline distT="0" distB="0" distL="0" distR="0">
            <wp:extent cx="1790700" cy="15525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A24947" w:rsidRPr="00283F51" w:rsidRDefault="00A24947" w:rsidP="00674130">
      <w:pPr>
        <w:jc w:val="center"/>
        <w:rPr>
          <w:rFonts w:ascii="Arial Unicode MS" w:eastAsia="Arial Unicode MS" w:hAnsi="Arial Unicode MS"/>
          <w:b/>
          <w:bCs/>
          <w:sz w:val="28"/>
          <w:szCs w:val="28"/>
        </w:rPr>
      </w:pPr>
      <w:r w:rsidRPr="00283F51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ANEXO III</w:t>
      </w:r>
    </w:p>
    <w:p w:rsidR="00A24947" w:rsidRPr="00A24947" w:rsidRDefault="00335092" w:rsidP="0080083A">
      <w:pPr>
        <w:spacing w:after="0"/>
        <w:jc w:val="center"/>
        <w:rPr>
          <w:rFonts w:ascii="Arial Unicode MS" w:eastAsia="Arial Unicode MS" w:hAnsi="Arial Unicode MS"/>
          <w:sz w:val="28"/>
          <w:szCs w:val="28"/>
        </w:rPr>
      </w:pPr>
      <w:r w:rsidRPr="00335092">
        <w:rPr>
          <w:rFonts w:ascii="Arial Unicode MS" w:eastAsia="Arial Unicode MS" w:hAnsi="Arial Unicode MS" w:cs="Arial Unicode MS"/>
          <w:sz w:val="28"/>
          <w:szCs w:val="28"/>
        </w:rPr>
        <w:t xml:space="preserve">MEDIDAS DE PREVENCIÓN DEL </w:t>
      </w:r>
      <w:r w:rsidRPr="0033509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CORONAVIRUS </w:t>
      </w:r>
      <w:r w:rsidRPr="00335092">
        <w:rPr>
          <w:rFonts w:ascii="Arial Unicode MS" w:eastAsia="Arial Unicode MS" w:hAnsi="Arial Unicode MS" w:cs="Arial Unicode MS"/>
          <w:sz w:val="28"/>
          <w:szCs w:val="28"/>
        </w:rPr>
        <w:t xml:space="preserve">EN ÁMBITOS DE </w:t>
      </w:r>
      <w:r w:rsidRPr="00335092">
        <w:rPr>
          <w:rFonts w:ascii="Arial Unicode MS" w:eastAsia="Arial Unicode MS" w:hAnsi="Arial Unicode MS" w:cs="Arial Unicode MS"/>
          <w:b/>
          <w:bCs/>
          <w:sz w:val="28"/>
          <w:szCs w:val="28"/>
        </w:rPr>
        <w:t>SERVICIO DE REPARTO A DOMICILIO DE  ALIMENTOS</w:t>
      </w:r>
    </w:p>
    <w:p w:rsidR="00A24947" w:rsidRDefault="00A24947" w:rsidP="00674130">
      <w:pPr>
        <w:jc w:val="both"/>
        <w:rPr>
          <w:rFonts w:ascii="Arial Unicode MS" w:eastAsia="Arial Unicode MS" w:hAnsi="Arial Unicode MS"/>
          <w:color w:val="000000"/>
        </w:rPr>
      </w:pPr>
    </w:p>
    <w:p w:rsidR="00A24947" w:rsidRPr="00BC3D64" w:rsidRDefault="00A24947" w:rsidP="00674130">
      <w:pPr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Estas se tratan de medidas preventivas ya que, de momento, no hay evidencias de </w:t>
      </w:r>
      <w:r w:rsidRPr="00BC3D64">
        <w:rPr>
          <w:rStyle w:val="Textoennegrita"/>
          <w:rFonts w:ascii="Arial Unicode MS" w:eastAsia="Arial Unicode MS" w:hAnsi="Arial Unicode MS" w:cs="Arial Unicode MS"/>
          <w:color w:val="000000"/>
        </w:rPr>
        <w:t>transmisión alimentaria del COVID-19</w:t>
      </w:r>
      <w:r w:rsidRPr="00BC3D64">
        <w:rPr>
          <w:rFonts w:ascii="Arial Unicode MS" w:eastAsia="Arial Unicode MS" w:hAnsi="Arial Unicode MS" w:cs="Arial Unicode MS"/>
          <w:color w:val="000000"/>
        </w:rPr>
        <w:t>. De hecho, no hay pruebas de que ningún virus respiratorio se haya transmitido a través de los alimentos en el pasado.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Disponer de lavamanos con jabón líquido y papel de secado de manos de un solo uso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BC3D64">
        <w:rPr>
          <w:rFonts w:ascii="Arial Unicode MS" w:eastAsia="Arial Unicode MS" w:hAnsi="Arial Unicode MS" w:cs="Arial Unicode MS"/>
          <w:color w:val="000000"/>
        </w:rPr>
        <w:t>u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BC3D64">
        <w:rPr>
          <w:rFonts w:ascii="Arial Unicode MS" w:eastAsia="Arial Unicode MS" w:hAnsi="Arial Unicode MS" w:cs="Arial Unicode MS"/>
          <w:color w:val="000000"/>
        </w:rPr>
        <w:t>otro sistema de secado de manos.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Correcto lavado de manos con agua y jabón previamente a la preparaci</w:t>
      </w:r>
      <w:r w:rsidRPr="00BC3D64">
        <w:rPr>
          <w:rFonts w:ascii="Arial Unicode MS" w:eastAsia="Arial Unicode MS" w:hAnsi="Arial Unicode MS" w:cs="Arial Unicode MS" w:hint="eastAsia"/>
          <w:color w:val="000000"/>
        </w:rPr>
        <w:t>ó</w:t>
      </w:r>
      <w:r w:rsidRPr="00BC3D64">
        <w:rPr>
          <w:rFonts w:ascii="Arial Unicode MS" w:eastAsia="Arial Unicode MS" w:hAnsi="Arial Unicode MS" w:cs="Arial Unicode MS"/>
          <w:color w:val="000000"/>
        </w:rPr>
        <w:t>n del despacho y al regreso del mismo.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Mantener una distancia de seguridad de un metro o más entre personas. Especial cuidado al momento de la entrega de los alimentos.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Aplicar con mayor frecuencia y adecuadamente los procedimientos de limpieza y desinfección en especial a superficies y a los contenedores de alimentos después de cada reparto.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Correcta aplicación de las Buenas Prácticas de Manipulación de acuerdo al Código Alimentario Argentino, haciendo hincapié en el transporte.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Extremar la higiene durante la manipulación de alimentos, evitar toser o estornudar sobre los mismos.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 xml:space="preserve">Cocinar los alimentos por encima de los 70 </w:t>
      </w:r>
      <w:r w:rsidRPr="00BC3D64">
        <w:rPr>
          <w:rFonts w:ascii="Arial Unicode MS" w:eastAsia="Arial Unicode MS" w:hAnsi="Arial Unicode MS" w:cs="Arial Unicode MS" w:hint="eastAsia"/>
          <w:color w:val="000000"/>
        </w:rPr>
        <w:t>º</w:t>
      </w:r>
      <w:r w:rsidRPr="00BC3D64">
        <w:rPr>
          <w:rFonts w:ascii="Arial Unicode MS" w:eastAsia="Arial Unicode MS" w:hAnsi="Arial Unicode MS" w:cs="Arial Unicode MS"/>
          <w:color w:val="000000"/>
        </w:rPr>
        <w:t>C y mantener la cadena de frío.</w:t>
      </w:r>
    </w:p>
    <w:p w:rsidR="00A24947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/>
          <w:color w:val="000000"/>
        </w:rPr>
      </w:pPr>
      <w:r w:rsidRPr="00BC3D64">
        <w:rPr>
          <w:rFonts w:ascii="Arial Unicode MS" w:eastAsia="Arial Unicode MS" w:hAnsi="Arial Unicode MS" w:cs="Arial Unicode MS"/>
          <w:color w:val="000000"/>
        </w:rPr>
        <w:t>Mantener los alimentos protegidos en todo momento: dentro de exhibidores, envueltos con film o en envases cerrados.</w:t>
      </w:r>
    </w:p>
    <w:p w:rsidR="00A24947" w:rsidRPr="00BC3D64" w:rsidRDefault="00A24947" w:rsidP="00BC3D6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/>
        </w:rPr>
      </w:pPr>
      <w:r w:rsidRPr="00BC3D64">
        <w:rPr>
          <w:rFonts w:ascii="Arial Unicode MS" w:eastAsia="Arial Unicode MS" w:hAnsi="Arial Unicode MS" w:cs="Arial Unicode MS"/>
          <w:color w:val="000000"/>
        </w:rPr>
        <w:lastRenderedPageBreak/>
        <w:t>En caso de que los trabajadores presenten cualquier tipo de síntoma de enfermedad deben evitar el contacto con los alimentos y comunicarlo a la brevedad.</w:t>
      </w:r>
    </w:p>
    <w:p w:rsidR="00A24947" w:rsidRDefault="00A24947" w:rsidP="00243456">
      <w:pPr>
        <w:spacing w:after="0"/>
        <w:rPr>
          <w:rFonts w:ascii="Arial Unicode MS" w:eastAsia="Arial Unicode MS" w:hAnsi="Arial Unicode MS"/>
        </w:rPr>
      </w:pPr>
    </w:p>
    <w:p w:rsidR="00D25E8E" w:rsidRDefault="00E37537">
      <w:pPr>
        <w:spacing w:after="0"/>
        <w:jc w:val="right"/>
        <w:rPr>
          <w:rFonts w:ascii="Arial Unicode MS" w:eastAsia="Arial Unicode MS" w:hAnsi="Arial Unicode MS"/>
          <w:lang w:val="es-AR"/>
        </w:rPr>
      </w:pPr>
      <w:r>
        <w:rPr>
          <w:rFonts w:ascii="Arial Unicode MS" w:eastAsia="Arial Unicode MS" w:hAnsi="Arial Unicode MS"/>
          <w:noProof/>
          <w:lang w:eastAsia="es-ES"/>
        </w:rPr>
        <w:drawing>
          <wp:inline distT="0" distB="0" distL="0" distR="0">
            <wp:extent cx="2152650" cy="18669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E8E" w:rsidSect="00A24947">
      <w:headerReference w:type="default" r:id="rId8"/>
      <w:footerReference w:type="default" r:id="rId9"/>
      <w:pgSz w:w="11906" w:h="16838"/>
      <w:pgMar w:top="3402" w:right="1276" w:bottom="1134" w:left="1701" w:header="2410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87" w:rsidRDefault="00A37287" w:rsidP="00632FDA">
      <w:pPr>
        <w:spacing w:after="0" w:line="240" w:lineRule="auto"/>
      </w:pPr>
      <w:r>
        <w:separator/>
      </w:r>
    </w:p>
  </w:endnote>
  <w:endnote w:type="continuationSeparator" w:id="1">
    <w:p w:rsidR="00A37287" w:rsidRDefault="00A37287" w:rsidP="006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47" w:rsidRDefault="00A24947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 w:cs="Lato"/>
        <w:sz w:val="20"/>
        <w:szCs w:val="20"/>
      </w:rPr>
    </w:pPr>
  </w:p>
  <w:p w:rsidR="00A24947" w:rsidRDefault="00E37537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 w:cs="Lato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31750</wp:posOffset>
          </wp:positionV>
          <wp:extent cx="5810250" cy="36195"/>
          <wp:effectExtent l="19050" t="0" r="0" b="0"/>
          <wp:wrapNone/>
          <wp:docPr id="2" name="Imagen 24" descr="adorno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adorno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4947" w:rsidRDefault="00A24947" w:rsidP="00D443B5">
    <w:pPr>
      <w:pStyle w:val="Piedepgina"/>
      <w:tabs>
        <w:tab w:val="clear" w:pos="4252"/>
        <w:tab w:val="clear" w:pos="8504"/>
      </w:tabs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sz w:val="20"/>
        <w:szCs w:val="20"/>
      </w:rPr>
      <w:t>San Martín Nº 6013º piso</w:t>
    </w:r>
    <w:r w:rsidRPr="00CB5F94">
      <w:rPr>
        <w:rFonts w:ascii="Lato" w:hAnsi="Lato" w:cs="Lato"/>
        <w:sz w:val="20"/>
        <w:szCs w:val="20"/>
      </w:rPr>
      <w:t xml:space="preserve"> Mendoza. Capital</w:t>
    </w:r>
    <w:r>
      <w:rPr>
        <w:rFonts w:ascii="Lato" w:hAnsi="Lato" w:cs="Lato"/>
        <w:sz w:val="20"/>
        <w:szCs w:val="20"/>
      </w:rPr>
      <w:t>.CP 5500</w:t>
    </w:r>
    <w:r>
      <w:rPr>
        <w:rFonts w:ascii="Lato" w:hAnsi="Lato" w:cs="Lato"/>
        <w:sz w:val="20"/>
        <w:szCs w:val="20"/>
      </w:rPr>
      <w:br/>
      <w:t>Teléfono: +54 0261 4290778/ 4290782</w:t>
    </w:r>
  </w:p>
  <w:p w:rsidR="00A24947" w:rsidRPr="00D443B5" w:rsidRDefault="00A24947" w:rsidP="00F164E9">
    <w:pPr>
      <w:pStyle w:val="Piedepgina"/>
      <w:tabs>
        <w:tab w:val="clear" w:pos="4252"/>
        <w:tab w:val="clear" w:pos="8504"/>
      </w:tabs>
      <w:jc w:val="center"/>
      <w:rPr>
        <w:rFonts w:ascii="Lato" w:hAnsi="Lato" w:cs="Lato"/>
        <w:b/>
        <w:bCs/>
      </w:rPr>
    </w:pPr>
    <w:r w:rsidRPr="00D443B5">
      <w:rPr>
        <w:rFonts w:ascii="Lato" w:hAnsi="Lato" w:cs="Lato"/>
        <w:b/>
        <w:bCs/>
      </w:rPr>
      <w:t>www.</w:t>
    </w:r>
    <w:r>
      <w:rPr>
        <w:rFonts w:ascii="Lato" w:hAnsi="Lato" w:cs="Lato"/>
        <w:b/>
        <w:bCs/>
      </w:rPr>
      <w:t>salud.</w:t>
    </w:r>
    <w:r w:rsidRPr="00D443B5">
      <w:rPr>
        <w:rFonts w:ascii="Lato" w:hAnsi="Lato" w:cs="Lato"/>
        <w:b/>
        <w:bCs/>
      </w:rPr>
      <w:t>mendoza.gov.ar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87" w:rsidRDefault="00A37287" w:rsidP="00632FDA">
      <w:pPr>
        <w:spacing w:after="0" w:line="240" w:lineRule="auto"/>
      </w:pPr>
      <w:r>
        <w:separator/>
      </w:r>
    </w:p>
  </w:footnote>
  <w:footnote w:type="continuationSeparator" w:id="1">
    <w:p w:rsidR="00A37287" w:rsidRDefault="00A37287" w:rsidP="006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47" w:rsidRDefault="00E37537" w:rsidP="00B41B60">
    <w:pPr>
      <w:pStyle w:val="Piedepgina"/>
      <w:tabs>
        <w:tab w:val="clear" w:pos="4252"/>
        <w:tab w:val="clear" w:pos="8504"/>
      </w:tabs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-1451610</wp:posOffset>
          </wp:positionH>
          <wp:positionV relativeFrom="paragraph">
            <wp:posOffset>-1710690</wp:posOffset>
          </wp:positionV>
          <wp:extent cx="8096250" cy="1485900"/>
          <wp:effectExtent l="0" t="0" r="0" b="0"/>
          <wp:wrapNone/>
          <wp:docPr id="1" name="Imagen 2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53"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47">
      <w:rPr>
        <w:noProof/>
      </w:rPr>
      <w:t>MINISTERIO DE  SALUD, DESARROLLO SOCIAL Y DEPORTES</w:t>
    </w:r>
  </w:p>
  <w:p w:rsidR="00A24947" w:rsidRPr="00356314" w:rsidRDefault="00A24947" w:rsidP="00B41B60">
    <w:pPr>
      <w:pStyle w:val="Piedepgina"/>
      <w:tabs>
        <w:tab w:val="clear" w:pos="4252"/>
        <w:tab w:val="clear" w:pos="8504"/>
      </w:tabs>
      <w:rPr>
        <w:noProof/>
      </w:rPr>
    </w:pPr>
    <w:r w:rsidRPr="00356314">
      <w:rPr>
        <w:noProof/>
      </w:rPr>
      <w:t xml:space="preserve">SUBSECRETARIA DE SALUD </w:t>
    </w:r>
  </w:p>
  <w:p w:rsidR="00A24947" w:rsidRPr="00356314" w:rsidRDefault="00A24947" w:rsidP="00B41B60">
    <w:pPr>
      <w:pStyle w:val="Piedepgina"/>
      <w:tabs>
        <w:tab w:val="clear" w:pos="4252"/>
        <w:tab w:val="clear" w:pos="8504"/>
      </w:tabs>
      <w:rPr>
        <w:b/>
        <w:bCs/>
        <w:noProof/>
      </w:rPr>
    </w:pPr>
    <w:r>
      <w:rPr>
        <w:b/>
        <w:bCs/>
        <w:noProof/>
      </w:rPr>
      <w:t>Departamento de Higiene de l</w:t>
    </w:r>
    <w:r w:rsidRPr="00356314">
      <w:rPr>
        <w:b/>
        <w:bCs/>
        <w:noProof/>
      </w:rPr>
      <w:t>os Alimentos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FF4"/>
    <w:multiLevelType w:val="multilevel"/>
    <w:tmpl w:val="328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24DFF"/>
    <w:multiLevelType w:val="hybridMultilevel"/>
    <w:tmpl w:val="745EB5D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0438"/>
    <w:multiLevelType w:val="hybridMultilevel"/>
    <w:tmpl w:val="2B9EA2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9B8"/>
    <w:multiLevelType w:val="hybridMultilevel"/>
    <w:tmpl w:val="D8A25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E5A"/>
    <w:multiLevelType w:val="hybridMultilevel"/>
    <w:tmpl w:val="A8B6BA76"/>
    <w:lvl w:ilvl="0" w:tplc="81FE7EA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7D42"/>
    <w:multiLevelType w:val="hybridMultilevel"/>
    <w:tmpl w:val="57386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4873EB"/>
    <w:multiLevelType w:val="hybridMultilevel"/>
    <w:tmpl w:val="63144F22"/>
    <w:lvl w:ilvl="0" w:tplc="1E167E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B6770"/>
    <w:multiLevelType w:val="hybridMultilevel"/>
    <w:tmpl w:val="1D5A57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7B83"/>
    <w:multiLevelType w:val="multilevel"/>
    <w:tmpl w:val="1D5A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76CFD"/>
    <w:multiLevelType w:val="multilevel"/>
    <w:tmpl w:val="D5F0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82B75"/>
    <w:multiLevelType w:val="hybridMultilevel"/>
    <w:tmpl w:val="97900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2">
    <w:nsid w:val="3BCB28EF"/>
    <w:multiLevelType w:val="hybridMultilevel"/>
    <w:tmpl w:val="200276A4"/>
    <w:lvl w:ilvl="0" w:tplc="858499DE">
      <w:start w:val="1"/>
      <w:numFmt w:val="bullet"/>
      <w:lvlText w:val="a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CD0953"/>
    <w:multiLevelType w:val="hybridMultilevel"/>
    <w:tmpl w:val="97840EDA"/>
    <w:lvl w:ilvl="0" w:tplc="2466D7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C66"/>
    <w:multiLevelType w:val="hybridMultilevel"/>
    <w:tmpl w:val="C22CC344"/>
    <w:lvl w:ilvl="0" w:tplc="9572C2A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318D4"/>
    <w:multiLevelType w:val="multilevel"/>
    <w:tmpl w:val="4E0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F785F"/>
    <w:multiLevelType w:val="multilevel"/>
    <w:tmpl w:val="A8B6BA76"/>
    <w:lvl w:ilvl="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840319"/>
    <w:multiLevelType w:val="hybridMultilevel"/>
    <w:tmpl w:val="290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A3780F"/>
    <w:multiLevelType w:val="multilevel"/>
    <w:tmpl w:val="2B9EA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935E2"/>
    <w:multiLevelType w:val="hybridMultilevel"/>
    <w:tmpl w:val="A160624E"/>
    <w:lvl w:ilvl="0" w:tplc="D706C29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02B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26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84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4E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E5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A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C1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6E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E07AE"/>
    <w:multiLevelType w:val="hybridMultilevel"/>
    <w:tmpl w:val="C22CC344"/>
    <w:lvl w:ilvl="0" w:tplc="9572C2A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5092"/>
    <w:multiLevelType w:val="hybridMultilevel"/>
    <w:tmpl w:val="66AA0120"/>
    <w:lvl w:ilvl="0" w:tplc="9572C2AC">
      <w:start w:val="1"/>
      <w:numFmt w:val="lowerLetter"/>
      <w:lvlText w:val="%1-"/>
      <w:lvlJc w:val="left"/>
      <w:pPr>
        <w:ind w:left="780" w:hanging="360"/>
      </w:pPr>
      <w:rPr>
        <w:rFonts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500" w:hanging="360"/>
      </w:pPr>
    </w:lvl>
    <w:lvl w:ilvl="2" w:tplc="2C0A001B">
      <w:start w:val="1"/>
      <w:numFmt w:val="lowerRoman"/>
      <w:lvlText w:val="%3."/>
      <w:lvlJc w:val="right"/>
      <w:pPr>
        <w:ind w:left="2220" w:hanging="180"/>
      </w:pPr>
    </w:lvl>
    <w:lvl w:ilvl="3" w:tplc="2C0A000F">
      <w:start w:val="1"/>
      <w:numFmt w:val="decimal"/>
      <w:lvlText w:val="%4."/>
      <w:lvlJc w:val="left"/>
      <w:pPr>
        <w:ind w:left="2940" w:hanging="360"/>
      </w:pPr>
    </w:lvl>
    <w:lvl w:ilvl="4" w:tplc="2C0A0019">
      <w:start w:val="1"/>
      <w:numFmt w:val="lowerLetter"/>
      <w:lvlText w:val="%5."/>
      <w:lvlJc w:val="left"/>
      <w:pPr>
        <w:ind w:left="3660" w:hanging="360"/>
      </w:pPr>
    </w:lvl>
    <w:lvl w:ilvl="5" w:tplc="2C0A001B">
      <w:start w:val="1"/>
      <w:numFmt w:val="lowerRoman"/>
      <w:lvlText w:val="%6."/>
      <w:lvlJc w:val="right"/>
      <w:pPr>
        <w:ind w:left="4380" w:hanging="180"/>
      </w:pPr>
    </w:lvl>
    <w:lvl w:ilvl="6" w:tplc="2C0A000F">
      <w:start w:val="1"/>
      <w:numFmt w:val="decimal"/>
      <w:lvlText w:val="%7."/>
      <w:lvlJc w:val="left"/>
      <w:pPr>
        <w:ind w:left="5100" w:hanging="360"/>
      </w:pPr>
    </w:lvl>
    <w:lvl w:ilvl="7" w:tplc="2C0A0019">
      <w:start w:val="1"/>
      <w:numFmt w:val="lowerLetter"/>
      <w:lvlText w:val="%8."/>
      <w:lvlJc w:val="left"/>
      <w:pPr>
        <w:ind w:left="5820" w:hanging="360"/>
      </w:pPr>
    </w:lvl>
    <w:lvl w:ilvl="8" w:tplc="2C0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9"/>
  </w:num>
  <w:num w:numId="5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6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7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8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9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10">
    <w:abstractNumId w:val="19"/>
    <w:lvlOverride w:ilvl="0">
      <w:lvl w:ilvl="0" w:tplc="D706C292">
        <w:numFmt w:val="upperLetter"/>
        <w:lvlText w:val="%1."/>
        <w:lvlJc w:val="left"/>
      </w:lvl>
    </w:lvlOverride>
  </w:num>
  <w:num w:numId="11">
    <w:abstractNumId w:val="9"/>
    <w:lvlOverride w:ilvl="0">
      <w:lvl w:ilvl="0">
        <w:numFmt w:val="upperLetter"/>
        <w:lvlText w:val="%1."/>
        <w:lvlJc w:val="left"/>
        <w:rPr>
          <w:rFonts w:ascii="Arial" w:hAnsi="Arial" w:cs="Arial" w:hint="default"/>
        </w:rPr>
      </w:lvl>
    </w:lvlOverride>
  </w:num>
  <w:num w:numId="12">
    <w:abstractNumId w:val="15"/>
    <w:lvlOverride w:ilvl="0">
      <w:lvl w:ilvl="0">
        <w:numFmt w:val="upperLetter"/>
        <w:lvlText w:val="%1."/>
        <w:lvlJc w:val="left"/>
      </w:lvl>
    </w:lvlOverride>
  </w:num>
  <w:num w:numId="13">
    <w:abstractNumId w:val="13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20"/>
  </w:num>
  <w:num w:numId="20">
    <w:abstractNumId w:val="21"/>
  </w:num>
  <w:num w:numId="21">
    <w:abstractNumId w:val="2"/>
  </w:num>
  <w:num w:numId="22">
    <w:abstractNumId w:val="4"/>
  </w:num>
  <w:num w:numId="23">
    <w:abstractNumId w:val="16"/>
  </w:num>
  <w:num w:numId="24">
    <w:abstractNumId w:val="5"/>
  </w:num>
  <w:num w:numId="25">
    <w:abstractNumId w:val="18"/>
  </w:num>
  <w:num w:numId="26">
    <w:abstractNumId w:val="7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2FDA"/>
    <w:rsid w:val="00006F64"/>
    <w:rsid w:val="00007F5B"/>
    <w:rsid w:val="00017611"/>
    <w:rsid w:val="00030F88"/>
    <w:rsid w:val="00037C7D"/>
    <w:rsid w:val="00040A06"/>
    <w:rsid w:val="0004105B"/>
    <w:rsid w:val="00045078"/>
    <w:rsid w:val="000522E9"/>
    <w:rsid w:val="000644AE"/>
    <w:rsid w:val="00070E97"/>
    <w:rsid w:val="00075495"/>
    <w:rsid w:val="0008580F"/>
    <w:rsid w:val="000910B8"/>
    <w:rsid w:val="000A7B0F"/>
    <w:rsid w:val="000B320C"/>
    <w:rsid w:val="000B59AE"/>
    <w:rsid w:val="000C2370"/>
    <w:rsid w:val="000F3A7D"/>
    <w:rsid w:val="000F5207"/>
    <w:rsid w:val="00113433"/>
    <w:rsid w:val="00142229"/>
    <w:rsid w:val="001455B3"/>
    <w:rsid w:val="00147DC4"/>
    <w:rsid w:val="001537D3"/>
    <w:rsid w:val="001562AA"/>
    <w:rsid w:val="00165909"/>
    <w:rsid w:val="001713E3"/>
    <w:rsid w:val="00174885"/>
    <w:rsid w:val="001918A6"/>
    <w:rsid w:val="0019199B"/>
    <w:rsid w:val="00192DCB"/>
    <w:rsid w:val="00194CF1"/>
    <w:rsid w:val="001A3C2C"/>
    <w:rsid w:val="001A4674"/>
    <w:rsid w:val="001B4229"/>
    <w:rsid w:val="001B45D9"/>
    <w:rsid w:val="001B77F7"/>
    <w:rsid w:val="001B7D40"/>
    <w:rsid w:val="001C295A"/>
    <w:rsid w:val="001C6CDD"/>
    <w:rsid w:val="001D2FF2"/>
    <w:rsid w:val="001D5F31"/>
    <w:rsid w:val="001E2B53"/>
    <w:rsid w:val="001E5BD1"/>
    <w:rsid w:val="001F1A3C"/>
    <w:rsid w:val="001F1A7E"/>
    <w:rsid w:val="001F336D"/>
    <w:rsid w:val="002021C8"/>
    <w:rsid w:val="00223D5F"/>
    <w:rsid w:val="00226834"/>
    <w:rsid w:val="002324F8"/>
    <w:rsid w:val="00243456"/>
    <w:rsid w:val="00244DE0"/>
    <w:rsid w:val="00246334"/>
    <w:rsid w:val="00251590"/>
    <w:rsid w:val="00256603"/>
    <w:rsid w:val="002601E1"/>
    <w:rsid w:val="00283F51"/>
    <w:rsid w:val="00296798"/>
    <w:rsid w:val="002A13FF"/>
    <w:rsid w:val="002A3E19"/>
    <w:rsid w:val="002A7DC9"/>
    <w:rsid w:val="002A7EAC"/>
    <w:rsid w:val="002B2A8B"/>
    <w:rsid w:val="002B3BDA"/>
    <w:rsid w:val="002C177B"/>
    <w:rsid w:val="002E1FA0"/>
    <w:rsid w:val="002E5D75"/>
    <w:rsid w:val="002F6D79"/>
    <w:rsid w:val="002F76D4"/>
    <w:rsid w:val="00310D95"/>
    <w:rsid w:val="00313C92"/>
    <w:rsid w:val="00335092"/>
    <w:rsid w:val="00344E22"/>
    <w:rsid w:val="00356314"/>
    <w:rsid w:val="003632FA"/>
    <w:rsid w:val="0037235B"/>
    <w:rsid w:val="00396A16"/>
    <w:rsid w:val="003973E5"/>
    <w:rsid w:val="003B2A83"/>
    <w:rsid w:val="003B2CC9"/>
    <w:rsid w:val="003C6E47"/>
    <w:rsid w:val="003D1EA1"/>
    <w:rsid w:val="003D3EBB"/>
    <w:rsid w:val="003E0010"/>
    <w:rsid w:val="003E0B22"/>
    <w:rsid w:val="003F392F"/>
    <w:rsid w:val="003F7586"/>
    <w:rsid w:val="0040640F"/>
    <w:rsid w:val="00410CF3"/>
    <w:rsid w:val="00414C2C"/>
    <w:rsid w:val="00426E4B"/>
    <w:rsid w:val="00437D40"/>
    <w:rsid w:val="004553EA"/>
    <w:rsid w:val="00471A0E"/>
    <w:rsid w:val="00471DD0"/>
    <w:rsid w:val="00472AA2"/>
    <w:rsid w:val="00472C85"/>
    <w:rsid w:val="00483742"/>
    <w:rsid w:val="004A0A9A"/>
    <w:rsid w:val="004A1324"/>
    <w:rsid w:val="004C4DB3"/>
    <w:rsid w:val="004D1402"/>
    <w:rsid w:val="004D179A"/>
    <w:rsid w:val="004D7D62"/>
    <w:rsid w:val="004E2F0A"/>
    <w:rsid w:val="004F0DC6"/>
    <w:rsid w:val="004F6284"/>
    <w:rsid w:val="00505312"/>
    <w:rsid w:val="00514316"/>
    <w:rsid w:val="005153C4"/>
    <w:rsid w:val="00516275"/>
    <w:rsid w:val="005253CA"/>
    <w:rsid w:val="0053254E"/>
    <w:rsid w:val="00535C55"/>
    <w:rsid w:val="00541AA5"/>
    <w:rsid w:val="00542C0F"/>
    <w:rsid w:val="0055038C"/>
    <w:rsid w:val="00550C87"/>
    <w:rsid w:val="005514D3"/>
    <w:rsid w:val="0055439B"/>
    <w:rsid w:val="00557D95"/>
    <w:rsid w:val="00560BE0"/>
    <w:rsid w:val="0056378D"/>
    <w:rsid w:val="00565842"/>
    <w:rsid w:val="00566320"/>
    <w:rsid w:val="00580078"/>
    <w:rsid w:val="00595160"/>
    <w:rsid w:val="005B065E"/>
    <w:rsid w:val="005B2F1F"/>
    <w:rsid w:val="005B5AC2"/>
    <w:rsid w:val="005C2DCE"/>
    <w:rsid w:val="005D7131"/>
    <w:rsid w:val="005E2FCB"/>
    <w:rsid w:val="005F1D98"/>
    <w:rsid w:val="005F2DFA"/>
    <w:rsid w:val="005F4797"/>
    <w:rsid w:val="005F7FE6"/>
    <w:rsid w:val="00605214"/>
    <w:rsid w:val="006313DA"/>
    <w:rsid w:val="00632DE9"/>
    <w:rsid w:val="00632FDA"/>
    <w:rsid w:val="00635D45"/>
    <w:rsid w:val="00650C2E"/>
    <w:rsid w:val="00653BFF"/>
    <w:rsid w:val="00673A00"/>
    <w:rsid w:val="00674130"/>
    <w:rsid w:val="00680B10"/>
    <w:rsid w:val="0068509A"/>
    <w:rsid w:val="0069179B"/>
    <w:rsid w:val="006A159D"/>
    <w:rsid w:val="006A6B28"/>
    <w:rsid w:val="006A737B"/>
    <w:rsid w:val="006C4E7E"/>
    <w:rsid w:val="006F63FA"/>
    <w:rsid w:val="006F6D4E"/>
    <w:rsid w:val="00710F55"/>
    <w:rsid w:val="00711F4A"/>
    <w:rsid w:val="00714A76"/>
    <w:rsid w:val="0073459A"/>
    <w:rsid w:val="00741740"/>
    <w:rsid w:val="00764A4E"/>
    <w:rsid w:val="007658D6"/>
    <w:rsid w:val="00770A82"/>
    <w:rsid w:val="00772BBC"/>
    <w:rsid w:val="007827B3"/>
    <w:rsid w:val="0078377B"/>
    <w:rsid w:val="00784AEE"/>
    <w:rsid w:val="0078540F"/>
    <w:rsid w:val="0078657F"/>
    <w:rsid w:val="007900A7"/>
    <w:rsid w:val="00793FCB"/>
    <w:rsid w:val="00795078"/>
    <w:rsid w:val="0079669F"/>
    <w:rsid w:val="00796F9D"/>
    <w:rsid w:val="007A45F8"/>
    <w:rsid w:val="007B0281"/>
    <w:rsid w:val="007B0CF7"/>
    <w:rsid w:val="007E0D22"/>
    <w:rsid w:val="007E27D9"/>
    <w:rsid w:val="007F22E1"/>
    <w:rsid w:val="0080083A"/>
    <w:rsid w:val="00801929"/>
    <w:rsid w:val="0080552C"/>
    <w:rsid w:val="0081094D"/>
    <w:rsid w:val="00814511"/>
    <w:rsid w:val="00815FD0"/>
    <w:rsid w:val="00831649"/>
    <w:rsid w:val="00831664"/>
    <w:rsid w:val="0084093C"/>
    <w:rsid w:val="00850BAA"/>
    <w:rsid w:val="00851377"/>
    <w:rsid w:val="008635DD"/>
    <w:rsid w:val="0086698A"/>
    <w:rsid w:val="00883284"/>
    <w:rsid w:val="008A00BA"/>
    <w:rsid w:val="008A72DF"/>
    <w:rsid w:val="008B01E8"/>
    <w:rsid w:val="008C219D"/>
    <w:rsid w:val="008C36D1"/>
    <w:rsid w:val="008C66EB"/>
    <w:rsid w:val="008C7B1F"/>
    <w:rsid w:val="008D06C5"/>
    <w:rsid w:val="008D2A47"/>
    <w:rsid w:val="008D63FB"/>
    <w:rsid w:val="008E1CE6"/>
    <w:rsid w:val="008E41F9"/>
    <w:rsid w:val="008F1026"/>
    <w:rsid w:val="008F27C8"/>
    <w:rsid w:val="00911426"/>
    <w:rsid w:val="00913362"/>
    <w:rsid w:val="0091437C"/>
    <w:rsid w:val="009153B9"/>
    <w:rsid w:val="009613CF"/>
    <w:rsid w:val="00964165"/>
    <w:rsid w:val="00964293"/>
    <w:rsid w:val="009645B7"/>
    <w:rsid w:val="00973363"/>
    <w:rsid w:val="009772F4"/>
    <w:rsid w:val="009820B9"/>
    <w:rsid w:val="00993692"/>
    <w:rsid w:val="009974B0"/>
    <w:rsid w:val="009A1D42"/>
    <w:rsid w:val="009A3E38"/>
    <w:rsid w:val="009C00E3"/>
    <w:rsid w:val="009C4BAA"/>
    <w:rsid w:val="009D0027"/>
    <w:rsid w:val="009D5B07"/>
    <w:rsid w:val="009F33FD"/>
    <w:rsid w:val="009F78F4"/>
    <w:rsid w:val="00A01755"/>
    <w:rsid w:val="00A16E20"/>
    <w:rsid w:val="00A170EE"/>
    <w:rsid w:val="00A20BAC"/>
    <w:rsid w:val="00A20E38"/>
    <w:rsid w:val="00A223B8"/>
    <w:rsid w:val="00A22420"/>
    <w:rsid w:val="00A24947"/>
    <w:rsid w:val="00A30605"/>
    <w:rsid w:val="00A33E7F"/>
    <w:rsid w:val="00A342A3"/>
    <w:rsid w:val="00A37287"/>
    <w:rsid w:val="00A45C03"/>
    <w:rsid w:val="00A56E8F"/>
    <w:rsid w:val="00A71D80"/>
    <w:rsid w:val="00A73112"/>
    <w:rsid w:val="00A85DE4"/>
    <w:rsid w:val="00A8628A"/>
    <w:rsid w:val="00A91A47"/>
    <w:rsid w:val="00A960AB"/>
    <w:rsid w:val="00AA29D8"/>
    <w:rsid w:val="00AB3827"/>
    <w:rsid w:val="00AB4705"/>
    <w:rsid w:val="00AB7450"/>
    <w:rsid w:val="00AC3484"/>
    <w:rsid w:val="00AC3BE2"/>
    <w:rsid w:val="00AC74B2"/>
    <w:rsid w:val="00AD593B"/>
    <w:rsid w:val="00AE0464"/>
    <w:rsid w:val="00AE4798"/>
    <w:rsid w:val="00AF4C27"/>
    <w:rsid w:val="00AF5784"/>
    <w:rsid w:val="00B01F3B"/>
    <w:rsid w:val="00B13F6B"/>
    <w:rsid w:val="00B154BB"/>
    <w:rsid w:val="00B3110D"/>
    <w:rsid w:val="00B33D07"/>
    <w:rsid w:val="00B41B60"/>
    <w:rsid w:val="00B4200C"/>
    <w:rsid w:val="00B4266B"/>
    <w:rsid w:val="00B42D40"/>
    <w:rsid w:val="00B44788"/>
    <w:rsid w:val="00B53A48"/>
    <w:rsid w:val="00B5775B"/>
    <w:rsid w:val="00B578CE"/>
    <w:rsid w:val="00B640EC"/>
    <w:rsid w:val="00B71CF8"/>
    <w:rsid w:val="00B83D50"/>
    <w:rsid w:val="00B84E72"/>
    <w:rsid w:val="00B928B6"/>
    <w:rsid w:val="00B979A2"/>
    <w:rsid w:val="00BA20D0"/>
    <w:rsid w:val="00BA2F09"/>
    <w:rsid w:val="00BA395A"/>
    <w:rsid w:val="00BC3D64"/>
    <w:rsid w:val="00BE7AC7"/>
    <w:rsid w:val="00C073DD"/>
    <w:rsid w:val="00C12070"/>
    <w:rsid w:val="00C13818"/>
    <w:rsid w:val="00C32C78"/>
    <w:rsid w:val="00C47EFD"/>
    <w:rsid w:val="00C512FE"/>
    <w:rsid w:val="00C51E1B"/>
    <w:rsid w:val="00C64D97"/>
    <w:rsid w:val="00C81494"/>
    <w:rsid w:val="00C92B29"/>
    <w:rsid w:val="00C93B1C"/>
    <w:rsid w:val="00CB29A6"/>
    <w:rsid w:val="00CB5F94"/>
    <w:rsid w:val="00CC2E18"/>
    <w:rsid w:val="00CE2A01"/>
    <w:rsid w:val="00CE3378"/>
    <w:rsid w:val="00CE7D59"/>
    <w:rsid w:val="00CF038A"/>
    <w:rsid w:val="00D03447"/>
    <w:rsid w:val="00D1091E"/>
    <w:rsid w:val="00D1321D"/>
    <w:rsid w:val="00D25E8E"/>
    <w:rsid w:val="00D31699"/>
    <w:rsid w:val="00D34BFB"/>
    <w:rsid w:val="00D350EF"/>
    <w:rsid w:val="00D443B5"/>
    <w:rsid w:val="00D47D09"/>
    <w:rsid w:val="00D572B4"/>
    <w:rsid w:val="00D61ABA"/>
    <w:rsid w:val="00D64B04"/>
    <w:rsid w:val="00D66F8E"/>
    <w:rsid w:val="00D86B9C"/>
    <w:rsid w:val="00DA07B9"/>
    <w:rsid w:val="00DA47AF"/>
    <w:rsid w:val="00DA69AD"/>
    <w:rsid w:val="00DB2DF2"/>
    <w:rsid w:val="00DD0383"/>
    <w:rsid w:val="00DD2BA3"/>
    <w:rsid w:val="00DE2B9D"/>
    <w:rsid w:val="00DF0C62"/>
    <w:rsid w:val="00E00302"/>
    <w:rsid w:val="00E00911"/>
    <w:rsid w:val="00E07846"/>
    <w:rsid w:val="00E232E1"/>
    <w:rsid w:val="00E37537"/>
    <w:rsid w:val="00E44C89"/>
    <w:rsid w:val="00E520F8"/>
    <w:rsid w:val="00E54858"/>
    <w:rsid w:val="00E856CD"/>
    <w:rsid w:val="00E9085D"/>
    <w:rsid w:val="00E91D4A"/>
    <w:rsid w:val="00E9342B"/>
    <w:rsid w:val="00E96CA6"/>
    <w:rsid w:val="00EA0C4C"/>
    <w:rsid w:val="00EA3F84"/>
    <w:rsid w:val="00EA504F"/>
    <w:rsid w:val="00EC1F6D"/>
    <w:rsid w:val="00EC3F4C"/>
    <w:rsid w:val="00ED0236"/>
    <w:rsid w:val="00ED1D3D"/>
    <w:rsid w:val="00ED44B1"/>
    <w:rsid w:val="00ED46A0"/>
    <w:rsid w:val="00EE7E2C"/>
    <w:rsid w:val="00EF7557"/>
    <w:rsid w:val="00F12D25"/>
    <w:rsid w:val="00F16134"/>
    <w:rsid w:val="00F164E9"/>
    <w:rsid w:val="00F25AB0"/>
    <w:rsid w:val="00F31A7D"/>
    <w:rsid w:val="00F53192"/>
    <w:rsid w:val="00F57498"/>
    <w:rsid w:val="00F70AA5"/>
    <w:rsid w:val="00F72C68"/>
    <w:rsid w:val="00F87B15"/>
    <w:rsid w:val="00F91501"/>
    <w:rsid w:val="00F9362E"/>
    <w:rsid w:val="00F94337"/>
    <w:rsid w:val="00FB1A3B"/>
    <w:rsid w:val="00FB5BE6"/>
    <w:rsid w:val="00FB65FE"/>
    <w:rsid w:val="00FC2439"/>
    <w:rsid w:val="00FC7BBD"/>
    <w:rsid w:val="00FD0991"/>
    <w:rsid w:val="00FD0E70"/>
    <w:rsid w:val="00FD36B8"/>
    <w:rsid w:val="00FD45F8"/>
    <w:rsid w:val="00FE3C76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7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2FDA"/>
  </w:style>
  <w:style w:type="paragraph" w:styleId="Piedepgina">
    <w:name w:val="footer"/>
    <w:basedOn w:val="Normal"/>
    <w:link w:val="PiedepginaCar"/>
    <w:uiPriority w:val="99"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FDA"/>
  </w:style>
  <w:style w:type="paragraph" w:styleId="Textodeglobo">
    <w:name w:val="Balloon Text"/>
    <w:basedOn w:val="Normal"/>
    <w:link w:val="TextodegloboCar"/>
    <w:uiPriority w:val="99"/>
    <w:semiHidden/>
    <w:rsid w:val="00632FDA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72C68"/>
    <w:pPr>
      <w:ind w:left="720"/>
    </w:pPr>
  </w:style>
  <w:style w:type="character" w:styleId="Hipervnculo">
    <w:name w:val="Hyperlink"/>
    <w:basedOn w:val="Fuentedeprrafopredeter"/>
    <w:uiPriority w:val="99"/>
    <w:rsid w:val="00B41B60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C51E1B"/>
    <w:pPr>
      <w:widowControl w:val="0"/>
      <w:suppressAutoHyphens/>
      <w:spacing w:after="0" w:line="240" w:lineRule="auto"/>
      <w:ind w:right="390"/>
      <w:jc w:val="both"/>
    </w:pPr>
    <w:rPr>
      <w:i/>
      <w:iCs/>
      <w:kern w:val="1"/>
      <w:sz w:val="24"/>
      <w:szCs w:val="24"/>
      <w:lang w:val="es-ES_tradnl" w:eastAsia="ar-SA"/>
    </w:rPr>
  </w:style>
  <w:style w:type="paragraph" w:styleId="Sangra3detindependiente">
    <w:name w:val="Body Text Indent 3"/>
    <w:basedOn w:val="Normal"/>
    <w:link w:val="Sangra3detindependienteCar"/>
    <w:uiPriority w:val="99"/>
    <w:rsid w:val="00B640EC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640E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9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99"/>
    <w:qFormat/>
    <w:locked/>
    <w:rsid w:val="00AC3484"/>
    <w:rPr>
      <w:b/>
      <w:bCs/>
    </w:rPr>
  </w:style>
  <w:style w:type="paragraph" w:styleId="Revisin">
    <w:name w:val="Revision"/>
    <w:hidden/>
    <w:uiPriority w:val="99"/>
    <w:semiHidden/>
    <w:rsid w:val="008316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1096</Words>
  <Characters>6029</Characters>
  <Application>Microsoft Office Word</Application>
  <DocSecurity>0</DocSecurity>
  <Lines>50</Lines>
  <Paragraphs>14</Paragraphs>
  <ScaleCrop>false</ScaleCrop>
  <Company>www.intercambiosvirtuales.org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21 de marzo de 2020</dc:title>
  <dc:creator>sad</dc:creator>
  <cp:lastModifiedBy>Viviana</cp:lastModifiedBy>
  <cp:revision>2</cp:revision>
  <cp:lastPrinted>2019-02-14T17:53:00Z</cp:lastPrinted>
  <dcterms:created xsi:type="dcterms:W3CDTF">2020-04-01T18:15:00Z</dcterms:created>
  <dcterms:modified xsi:type="dcterms:W3CDTF">2020-04-01T18:15:00Z</dcterms:modified>
</cp:coreProperties>
</file>