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6E" w:rsidRPr="001740C5" w:rsidRDefault="00632DC6">
      <w:pPr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  <w:r w:rsidRPr="001740C5">
        <w:rPr>
          <w:rFonts w:ascii="Arial" w:eastAsia="Arial" w:hAnsi="Arial" w:cs="Arial"/>
          <w:b/>
          <w:sz w:val="24"/>
        </w:rPr>
        <w:t>RESIDENCIA DE FARMACIA HOSPITALARIA</w:t>
      </w:r>
    </w:p>
    <w:p w:rsidR="0096166E" w:rsidRPr="001740C5" w:rsidRDefault="00596FF1">
      <w:pPr>
        <w:jc w:val="center"/>
        <w:rPr>
          <w:rFonts w:ascii="Arial" w:eastAsia="Arial" w:hAnsi="Arial" w:cs="Arial"/>
          <w:b/>
          <w:sz w:val="24"/>
        </w:rPr>
      </w:pPr>
      <w:r w:rsidRPr="001740C5">
        <w:rPr>
          <w:rFonts w:ascii="Arial" w:eastAsia="Arial" w:hAnsi="Arial" w:cs="Arial"/>
          <w:b/>
          <w:sz w:val="24"/>
        </w:rPr>
        <w:t>AÑO 2020</w:t>
      </w:r>
    </w:p>
    <w:p w:rsidR="0096166E" w:rsidRPr="001740C5" w:rsidRDefault="00632DC6">
      <w:pPr>
        <w:jc w:val="center"/>
        <w:rPr>
          <w:rFonts w:ascii="Arial" w:eastAsia="Arial" w:hAnsi="Arial" w:cs="Arial"/>
          <w:b/>
        </w:rPr>
      </w:pPr>
      <w:r w:rsidRPr="001740C5">
        <w:rPr>
          <w:rFonts w:ascii="Arial" w:eastAsia="Arial" w:hAnsi="Arial" w:cs="Arial"/>
          <w:b/>
          <w:sz w:val="24"/>
        </w:rPr>
        <w:t>BIBLIOGRAFÍA</w:t>
      </w:r>
    </w:p>
    <w:p w:rsidR="0096166E" w:rsidRPr="001740C5" w:rsidRDefault="0096166E">
      <w:pPr>
        <w:jc w:val="both"/>
        <w:rPr>
          <w:rFonts w:ascii="Arial" w:eastAsia="Arial" w:hAnsi="Arial" w:cs="Arial"/>
          <w:b/>
        </w:rPr>
      </w:pPr>
    </w:p>
    <w:p w:rsidR="0096166E" w:rsidRPr="001740C5" w:rsidRDefault="00632DC6">
      <w:pPr>
        <w:numPr>
          <w:ilvl w:val="0"/>
          <w:numId w:val="1"/>
        </w:numPr>
        <w:ind w:left="720" w:right="-738" w:hanging="360"/>
        <w:rPr>
          <w:rFonts w:ascii="Arial" w:eastAsia="Arial" w:hAnsi="Arial" w:cs="Arial"/>
          <w:b/>
        </w:rPr>
      </w:pPr>
      <w:r w:rsidRPr="001740C5">
        <w:rPr>
          <w:rFonts w:ascii="Arial" w:eastAsia="Arial" w:hAnsi="Arial" w:cs="Arial"/>
          <w:b/>
        </w:rPr>
        <w:t>Disposición  ANMAT 3185/99 Requerimiento de Estudios de Bioequivalencia</w:t>
      </w:r>
    </w:p>
    <w:p w:rsidR="0096166E" w:rsidRPr="001740C5" w:rsidRDefault="00632DC6">
      <w:pPr>
        <w:numPr>
          <w:ilvl w:val="0"/>
          <w:numId w:val="1"/>
        </w:numPr>
        <w:ind w:left="720" w:right="-738" w:hanging="360"/>
        <w:rPr>
          <w:rFonts w:ascii="Arial" w:eastAsia="Arial" w:hAnsi="Arial" w:cs="Arial"/>
          <w:b/>
        </w:rPr>
      </w:pPr>
      <w:r w:rsidRPr="001740C5">
        <w:rPr>
          <w:rFonts w:ascii="Arial" w:eastAsia="Arial" w:hAnsi="Arial" w:cs="Arial"/>
          <w:b/>
        </w:rPr>
        <w:t>Ley Nacional 17565  Ley de Ejercicio de la Actividad Farmacéutica</w:t>
      </w:r>
    </w:p>
    <w:p w:rsidR="0096166E" w:rsidRPr="001740C5" w:rsidRDefault="00632DC6">
      <w:pPr>
        <w:numPr>
          <w:ilvl w:val="0"/>
          <w:numId w:val="1"/>
        </w:numPr>
        <w:ind w:left="720" w:right="-738" w:hanging="360"/>
        <w:rPr>
          <w:rFonts w:ascii="Arial" w:eastAsia="Arial" w:hAnsi="Arial" w:cs="Arial"/>
          <w:b/>
        </w:rPr>
      </w:pPr>
      <w:r w:rsidRPr="001740C5">
        <w:rPr>
          <w:rFonts w:ascii="Arial" w:eastAsia="Arial" w:hAnsi="Arial" w:cs="Arial"/>
          <w:b/>
        </w:rPr>
        <w:t>Ley Nacional 17818 Estupefacientes</w:t>
      </w:r>
    </w:p>
    <w:p w:rsidR="0096166E" w:rsidRPr="001740C5" w:rsidRDefault="00632DC6">
      <w:pPr>
        <w:numPr>
          <w:ilvl w:val="0"/>
          <w:numId w:val="1"/>
        </w:numPr>
        <w:ind w:left="720" w:right="-738" w:hanging="360"/>
        <w:rPr>
          <w:rFonts w:ascii="Arial" w:eastAsia="Arial" w:hAnsi="Arial" w:cs="Arial"/>
          <w:b/>
        </w:rPr>
      </w:pPr>
      <w:r w:rsidRPr="001740C5">
        <w:rPr>
          <w:rFonts w:ascii="Arial" w:eastAsia="Arial" w:hAnsi="Arial" w:cs="Arial"/>
          <w:b/>
        </w:rPr>
        <w:t>Ley Nacional 19703 Psicotrópicos</w:t>
      </w:r>
    </w:p>
    <w:p w:rsidR="0096166E" w:rsidRPr="001740C5" w:rsidRDefault="00771FE2">
      <w:pPr>
        <w:numPr>
          <w:ilvl w:val="0"/>
          <w:numId w:val="1"/>
        </w:numPr>
        <w:ind w:left="720" w:right="-738" w:hanging="360"/>
        <w:rPr>
          <w:rFonts w:ascii="Arial" w:eastAsia="Arial" w:hAnsi="Arial" w:cs="Arial"/>
          <w:b/>
        </w:rPr>
      </w:pPr>
      <w:r w:rsidRPr="001740C5">
        <w:rPr>
          <w:rFonts w:ascii="Arial" w:eastAsia="Arial" w:hAnsi="Arial" w:cs="Arial"/>
          <w:b/>
        </w:rPr>
        <w:t>Ley Provin</w:t>
      </w:r>
      <w:r w:rsidR="00632DC6" w:rsidRPr="001740C5">
        <w:rPr>
          <w:rFonts w:ascii="Arial" w:eastAsia="Arial" w:hAnsi="Arial" w:cs="Arial"/>
          <w:b/>
        </w:rPr>
        <w:t>cial 8116/09 Misoprostol. Condiciones de venta.</w:t>
      </w:r>
    </w:p>
    <w:p w:rsidR="0096166E" w:rsidRPr="001740C5" w:rsidRDefault="00771FE2">
      <w:pPr>
        <w:numPr>
          <w:ilvl w:val="0"/>
          <w:numId w:val="1"/>
        </w:numPr>
        <w:ind w:left="720" w:right="-738" w:hanging="360"/>
        <w:rPr>
          <w:rFonts w:ascii="Arial" w:eastAsia="Arial" w:hAnsi="Arial" w:cs="Arial"/>
          <w:b/>
        </w:rPr>
      </w:pPr>
      <w:r w:rsidRPr="001740C5">
        <w:rPr>
          <w:rFonts w:ascii="Arial" w:eastAsia="Arial" w:hAnsi="Arial" w:cs="Arial"/>
          <w:b/>
        </w:rPr>
        <w:t>Ley Provin</w:t>
      </w:r>
      <w:r w:rsidR="00632DC6" w:rsidRPr="001740C5">
        <w:rPr>
          <w:rFonts w:ascii="Arial" w:eastAsia="Arial" w:hAnsi="Arial" w:cs="Arial"/>
          <w:b/>
        </w:rPr>
        <w:t>cial 7168/05 Residuos patogénicos y farmacéuticos.</w:t>
      </w:r>
    </w:p>
    <w:p w:rsidR="0096166E" w:rsidRPr="001740C5" w:rsidRDefault="00771FE2">
      <w:pPr>
        <w:numPr>
          <w:ilvl w:val="0"/>
          <w:numId w:val="1"/>
        </w:numPr>
        <w:ind w:left="720" w:right="-738" w:hanging="360"/>
        <w:rPr>
          <w:rFonts w:ascii="Arial" w:eastAsia="Arial" w:hAnsi="Arial" w:cs="Arial"/>
          <w:b/>
        </w:rPr>
      </w:pPr>
      <w:r w:rsidRPr="001740C5">
        <w:rPr>
          <w:rFonts w:ascii="Arial" w:eastAsia="Arial" w:hAnsi="Arial" w:cs="Arial"/>
          <w:b/>
        </w:rPr>
        <w:t>Ley Provin</w:t>
      </w:r>
      <w:r w:rsidR="00632DC6" w:rsidRPr="001740C5">
        <w:rPr>
          <w:rFonts w:ascii="Arial" w:eastAsia="Arial" w:hAnsi="Arial" w:cs="Arial"/>
          <w:b/>
        </w:rPr>
        <w:t>cial 7303/04 Farmacia. Ejercicio Profesional.</w:t>
      </w:r>
    </w:p>
    <w:p w:rsidR="0096166E" w:rsidRPr="001740C5" w:rsidRDefault="00771FE2">
      <w:pPr>
        <w:numPr>
          <w:ilvl w:val="0"/>
          <w:numId w:val="1"/>
        </w:numPr>
        <w:ind w:left="720" w:right="-738" w:hanging="360"/>
        <w:rPr>
          <w:rFonts w:ascii="Arial" w:eastAsia="Arial" w:hAnsi="Arial" w:cs="Arial"/>
          <w:b/>
        </w:rPr>
      </w:pPr>
      <w:r w:rsidRPr="001740C5">
        <w:rPr>
          <w:rFonts w:ascii="Arial" w:eastAsia="Arial" w:hAnsi="Arial" w:cs="Arial"/>
          <w:b/>
        </w:rPr>
        <w:t>Ley Provin</w:t>
      </w:r>
      <w:r w:rsidR="00632DC6" w:rsidRPr="001740C5">
        <w:rPr>
          <w:rFonts w:ascii="Arial" w:eastAsia="Arial" w:hAnsi="Arial" w:cs="Arial"/>
          <w:b/>
        </w:rPr>
        <w:t>cial 7037/02 Medicamentos genéricos.</w:t>
      </w:r>
    </w:p>
    <w:p w:rsidR="0096166E" w:rsidRPr="001740C5" w:rsidRDefault="00771FE2">
      <w:pPr>
        <w:numPr>
          <w:ilvl w:val="0"/>
          <w:numId w:val="1"/>
        </w:numPr>
        <w:ind w:left="720" w:right="-738" w:hanging="360"/>
        <w:rPr>
          <w:rFonts w:ascii="Arial" w:eastAsia="Arial" w:hAnsi="Arial" w:cs="Arial"/>
          <w:b/>
        </w:rPr>
      </w:pPr>
      <w:r w:rsidRPr="001740C5">
        <w:rPr>
          <w:rFonts w:ascii="Arial" w:eastAsia="Arial" w:hAnsi="Arial" w:cs="Arial"/>
          <w:b/>
        </w:rPr>
        <w:t>Ley Provin</w:t>
      </w:r>
      <w:r w:rsidR="00632DC6" w:rsidRPr="001740C5">
        <w:rPr>
          <w:rFonts w:ascii="Arial" w:eastAsia="Arial" w:hAnsi="Arial" w:cs="Arial"/>
          <w:b/>
        </w:rPr>
        <w:t>cial 5152/86 Psicotrópicos y Estupefacientes. Prescripción.</w:t>
      </w:r>
    </w:p>
    <w:p w:rsidR="0096166E" w:rsidRPr="001740C5" w:rsidRDefault="00771FE2">
      <w:pPr>
        <w:numPr>
          <w:ilvl w:val="0"/>
          <w:numId w:val="1"/>
        </w:numPr>
        <w:ind w:left="720" w:right="-738" w:hanging="360"/>
        <w:rPr>
          <w:rFonts w:ascii="Arial" w:eastAsia="Arial" w:hAnsi="Arial" w:cs="Arial"/>
          <w:b/>
        </w:rPr>
      </w:pPr>
      <w:r w:rsidRPr="001740C5">
        <w:rPr>
          <w:rFonts w:ascii="Arial" w:eastAsia="Arial" w:hAnsi="Arial" w:cs="Arial"/>
          <w:b/>
        </w:rPr>
        <w:t>Ley Provin</w:t>
      </w:r>
      <w:r w:rsidR="00632DC6" w:rsidRPr="001740C5">
        <w:rPr>
          <w:rFonts w:ascii="Arial" w:eastAsia="Arial" w:hAnsi="Arial" w:cs="Arial"/>
          <w:b/>
        </w:rPr>
        <w:t>cial 2577/59 Ley de Droguerías.</w:t>
      </w:r>
    </w:p>
    <w:p w:rsidR="0096166E" w:rsidRPr="001740C5" w:rsidRDefault="00632DC6">
      <w:pPr>
        <w:numPr>
          <w:ilvl w:val="0"/>
          <w:numId w:val="1"/>
        </w:numPr>
        <w:ind w:left="720" w:right="-738" w:hanging="360"/>
        <w:rPr>
          <w:rFonts w:ascii="Arial" w:eastAsia="Arial" w:hAnsi="Arial" w:cs="Arial"/>
          <w:b/>
        </w:rPr>
      </w:pPr>
      <w:r w:rsidRPr="001740C5">
        <w:rPr>
          <w:rFonts w:ascii="Arial" w:eastAsia="Arial" w:hAnsi="Arial" w:cs="Arial"/>
          <w:b/>
        </w:rPr>
        <w:t>Decreto Provincial 701/72 Reglamentario Ley de Estupefacientes</w:t>
      </w:r>
    </w:p>
    <w:p w:rsidR="0096166E" w:rsidRPr="001740C5" w:rsidRDefault="00632DC6">
      <w:pPr>
        <w:numPr>
          <w:ilvl w:val="0"/>
          <w:numId w:val="1"/>
        </w:numPr>
        <w:ind w:left="720" w:right="-738" w:hanging="360"/>
        <w:rPr>
          <w:rFonts w:ascii="Arial" w:eastAsia="Arial" w:hAnsi="Arial" w:cs="Arial"/>
          <w:b/>
        </w:rPr>
      </w:pPr>
      <w:r w:rsidRPr="001740C5">
        <w:rPr>
          <w:rFonts w:ascii="Arial" w:eastAsia="Arial" w:hAnsi="Arial" w:cs="Arial"/>
          <w:b/>
        </w:rPr>
        <w:t>Decreto Provincial 861 Modificación artículo 13 Decreto 701/72</w:t>
      </w:r>
    </w:p>
    <w:p w:rsidR="0096166E" w:rsidRPr="001740C5" w:rsidRDefault="00632DC6">
      <w:pPr>
        <w:numPr>
          <w:ilvl w:val="0"/>
          <w:numId w:val="1"/>
        </w:numPr>
        <w:ind w:left="720" w:right="-738" w:hanging="360"/>
        <w:rPr>
          <w:rFonts w:ascii="Arial" w:eastAsia="Arial" w:hAnsi="Arial" w:cs="Arial"/>
          <w:b/>
        </w:rPr>
      </w:pPr>
      <w:r w:rsidRPr="001740C5">
        <w:rPr>
          <w:rFonts w:ascii="Arial" w:eastAsia="Arial" w:hAnsi="Arial" w:cs="Arial"/>
          <w:b/>
        </w:rPr>
        <w:t>Decreto Provincial 702/72 Reglamentario Ley de Psicotrópicos</w:t>
      </w:r>
    </w:p>
    <w:p w:rsidR="0096166E" w:rsidRPr="001740C5" w:rsidRDefault="00632DC6">
      <w:pPr>
        <w:numPr>
          <w:ilvl w:val="0"/>
          <w:numId w:val="1"/>
        </w:numPr>
        <w:ind w:left="720" w:right="-738" w:hanging="360"/>
        <w:rPr>
          <w:rFonts w:ascii="Arial" w:eastAsia="Arial" w:hAnsi="Arial" w:cs="Arial"/>
          <w:b/>
        </w:rPr>
      </w:pPr>
      <w:r w:rsidRPr="001740C5">
        <w:rPr>
          <w:rFonts w:ascii="Arial" w:eastAsia="Arial" w:hAnsi="Arial" w:cs="Arial"/>
          <w:b/>
        </w:rPr>
        <w:t>Decreto Provincial 2108/05 Reglamentario Ley Residuos patogénicos y farmacéuticos.</w:t>
      </w:r>
    </w:p>
    <w:p w:rsidR="0096166E" w:rsidRPr="001740C5" w:rsidRDefault="00632DC6">
      <w:pPr>
        <w:numPr>
          <w:ilvl w:val="0"/>
          <w:numId w:val="1"/>
        </w:numPr>
        <w:ind w:left="720" w:right="-738" w:hanging="360"/>
        <w:rPr>
          <w:rFonts w:ascii="Arial" w:eastAsia="Arial" w:hAnsi="Arial" w:cs="Arial"/>
          <w:b/>
        </w:rPr>
      </w:pPr>
      <w:r w:rsidRPr="001740C5">
        <w:rPr>
          <w:rFonts w:ascii="Arial" w:eastAsia="Arial" w:hAnsi="Arial" w:cs="Arial"/>
          <w:b/>
        </w:rPr>
        <w:t>Decreto Provincial  1392/03 Medicamentos genéricos.</w:t>
      </w:r>
    </w:p>
    <w:p w:rsidR="0096166E" w:rsidRPr="001740C5" w:rsidRDefault="00197F11">
      <w:pPr>
        <w:numPr>
          <w:ilvl w:val="0"/>
          <w:numId w:val="1"/>
        </w:numPr>
        <w:ind w:left="720" w:right="-738" w:hanging="360"/>
        <w:rPr>
          <w:rFonts w:ascii="Arial" w:eastAsia="Arial" w:hAnsi="Arial" w:cs="Arial"/>
          <w:b/>
        </w:rPr>
      </w:pPr>
      <w:r w:rsidRPr="001740C5">
        <w:rPr>
          <w:rFonts w:ascii="Arial" w:eastAsia="Arial" w:hAnsi="Arial" w:cs="Arial"/>
          <w:b/>
        </w:rPr>
        <w:t>Decreto Provincial  2076/19</w:t>
      </w:r>
      <w:r w:rsidR="00632DC6" w:rsidRPr="001740C5">
        <w:rPr>
          <w:rFonts w:ascii="Arial" w:eastAsia="Arial" w:hAnsi="Arial" w:cs="Arial"/>
          <w:b/>
        </w:rPr>
        <w:t xml:space="preserve"> Reglamentario Ley 7303</w:t>
      </w:r>
    </w:p>
    <w:p w:rsidR="0096166E" w:rsidRPr="001740C5" w:rsidRDefault="00632DC6">
      <w:pPr>
        <w:numPr>
          <w:ilvl w:val="0"/>
          <w:numId w:val="1"/>
        </w:numPr>
        <w:ind w:left="720" w:right="-738" w:hanging="360"/>
        <w:rPr>
          <w:rFonts w:ascii="Arial" w:eastAsia="Arial" w:hAnsi="Arial" w:cs="Arial"/>
          <w:b/>
        </w:rPr>
      </w:pPr>
      <w:r w:rsidRPr="001740C5">
        <w:rPr>
          <w:rFonts w:ascii="Arial" w:eastAsia="Arial" w:hAnsi="Arial" w:cs="Arial"/>
          <w:b/>
        </w:rPr>
        <w:t>Decreto Provincial 1122/14 Modificación artículos 3-5 Decreto 355/09.</w:t>
      </w:r>
    </w:p>
    <w:p w:rsidR="0096166E" w:rsidRPr="001740C5" w:rsidRDefault="00632DC6">
      <w:pPr>
        <w:numPr>
          <w:ilvl w:val="0"/>
          <w:numId w:val="1"/>
        </w:numPr>
        <w:ind w:left="720" w:right="-738" w:hanging="360"/>
        <w:rPr>
          <w:rFonts w:ascii="Arial" w:eastAsia="Arial" w:hAnsi="Arial" w:cs="Arial"/>
          <w:b/>
        </w:rPr>
      </w:pPr>
      <w:r w:rsidRPr="001740C5">
        <w:rPr>
          <w:rFonts w:ascii="Arial" w:eastAsia="Arial" w:hAnsi="Arial" w:cs="Arial"/>
          <w:b/>
        </w:rPr>
        <w:t>Decreto Provincial 199/11 Productos Médicos</w:t>
      </w:r>
    </w:p>
    <w:p w:rsidR="0096166E" w:rsidRPr="001740C5" w:rsidRDefault="00632DC6">
      <w:pPr>
        <w:numPr>
          <w:ilvl w:val="0"/>
          <w:numId w:val="1"/>
        </w:numPr>
        <w:ind w:left="720" w:right="-738" w:hanging="360"/>
        <w:rPr>
          <w:rFonts w:ascii="Arial" w:eastAsia="Arial" w:hAnsi="Arial" w:cs="Arial"/>
          <w:b/>
        </w:rPr>
      </w:pPr>
      <w:r w:rsidRPr="001740C5">
        <w:rPr>
          <w:rFonts w:ascii="Arial" w:eastAsia="Arial" w:hAnsi="Arial" w:cs="Arial"/>
          <w:b/>
        </w:rPr>
        <w:t>Resolución Provincial Ministerio de Salud 2860/07 – Normas Provinciales de Esterilización</w:t>
      </w:r>
    </w:p>
    <w:p w:rsidR="0096166E" w:rsidRPr="001740C5" w:rsidRDefault="00632DC6">
      <w:pPr>
        <w:numPr>
          <w:ilvl w:val="0"/>
          <w:numId w:val="1"/>
        </w:numPr>
        <w:ind w:left="720" w:right="-738" w:hanging="360"/>
        <w:rPr>
          <w:rFonts w:ascii="Arial" w:eastAsia="Arial" w:hAnsi="Arial" w:cs="Arial"/>
          <w:b/>
        </w:rPr>
      </w:pPr>
      <w:r w:rsidRPr="001740C5">
        <w:rPr>
          <w:rFonts w:ascii="Arial" w:eastAsia="Arial" w:hAnsi="Arial" w:cs="Arial"/>
          <w:b/>
        </w:rPr>
        <w:t>Farmacopea Nacional Argentina VII Edición (2003), Ministerio de Salud. Secretaría de Políticas, Regulación y Relaciones Sanitarias. ANMAT.</w:t>
      </w:r>
    </w:p>
    <w:p w:rsidR="0096166E" w:rsidRPr="001740C5" w:rsidRDefault="00632DC6">
      <w:pPr>
        <w:numPr>
          <w:ilvl w:val="0"/>
          <w:numId w:val="1"/>
        </w:numPr>
        <w:ind w:left="720" w:right="-738" w:hanging="360"/>
        <w:rPr>
          <w:rFonts w:ascii="Arial" w:eastAsia="Arial" w:hAnsi="Arial" w:cs="Arial"/>
          <w:b/>
        </w:rPr>
      </w:pPr>
      <w:r w:rsidRPr="001740C5">
        <w:rPr>
          <w:rFonts w:ascii="Arial" w:eastAsia="Arial" w:hAnsi="Arial" w:cs="Arial"/>
          <w:b/>
        </w:rPr>
        <w:lastRenderedPageBreak/>
        <w:t>Resolución Ministerio de Salud de la Nación 1130/2000 Reglamento para la Fabricación, importación y comercialización de gases medicinales.</w:t>
      </w:r>
    </w:p>
    <w:p w:rsidR="0096166E" w:rsidRPr="001740C5" w:rsidRDefault="00632DC6">
      <w:pPr>
        <w:numPr>
          <w:ilvl w:val="0"/>
          <w:numId w:val="1"/>
        </w:numPr>
        <w:ind w:left="720" w:right="-738" w:hanging="360"/>
        <w:rPr>
          <w:rFonts w:ascii="Arial" w:eastAsia="Arial" w:hAnsi="Arial" w:cs="Arial"/>
          <w:b/>
        </w:rPr>
      </w:pPr>
      <w:r w:rsidRPr="001740C5">
        <w:rPr>
          <w:rFonts w:ascii="Arial" w:eastAsia="Arial" w:hAnsi="Arial" w:cs="Arial"/>
          <w:b/>
        </w:rPr>
        <w:t>Disposición ANMAT 3602/2018. BPF, Anexo 14 Gases medicinales.</w:t>
      </w:r>
    </w:p>
    <w:p w:rsidR="0096166E" w:rsidRPr="001740C5" w:rsidRDefault="00632DC6">
      <w:pPr>
        <w:numPr>
          <w:ilvl w:val="0"/>
          <w:numId w:val="1"/>
        </w:numPr>
        <w:ind w:left="720" w:right="-738" w:hanging="360"/>
        <w:rPr>
          <w:rFonts w:ascii="Arial" w:eastAsia="Arial" w:hAnsi="Arial" w:cs="Arial"/>
          <w:b/>
        </w:rPr>
      </w:pPr>
      <w:r w:rsidRPr="001740C5">
        <w:rPr>
          <w:rFonts w:ascii="Arial" w:eastAsia="Arial" w:hAnsi="Arial" w:cs="Arial"/>
          <w:b/>
        </w:rPr>
        <w:t xml:space="preserve"> Fundación Española de Farmacia Hospitalaria. Farmacia Hospitalaria. 3º Ed. Año 2002</w:t>
      </w:r>
    </w:p>
    <w:p w:rsidR="0096166E" w:rsidRPr="001740C5" w:rsidRDefault="00632DC6">
      <w:pPr>
        <w:numPr>
          <w:ilvl w:val="0"/>
          <w:numId w:val="1"/>
        </w:numPr>
        <w:ind w:left="720" w:right="-738" w:hanging="360"/>
        <w:rPr>
          <w:rFonts w:ascii="Arial" w:eastAsia="Arial" w:hAnsi="Arial" w:cs="Arial"/>
          <w:b/>
        </w:rPr>
      </w:pPr>
      <w:r w:rsidRPr="001740C5">
        <w:rPr>
          <w:rFonts w:ascii="Arial" w:eastAsia="Arial" w:hAnsi="Arial" w:cs="Arial"/>
          <w:b/>
        </w:rPr>
        <w:t>Villar del Fresno, Angel (editor). Farmacognosia General. Editorial Síntesis, 1999</w:t>
      </w:r>
    </w:p>
    <w:p w:rsidR="0096166E" w:rsidRPr="001740C5" w:rsidRDefault="00632DC6">
      <w:pPr>
        <w:numPr>
          <w:ilvl w:val="0"/>
          <w:numId w:val="1"/>
        </w:numPr>
        <w:ind w:left="720" w:right="-738" w:hanging="360"/>
        <w:rPr>
          <w:rFonts w:ascii="Arial" w:eastAsia="Arial" w:hAnsi="Arial" w:cs="Arial"/>
          <w:b/>
        </w:rPr>
      </w:pPr>
      <w:r w:rsidRPr="001740C5">
        <w:rPr>
          <w:rFonts w:ascii="Arial" w:eastAsia="Arial" w:hAnsi="Arial" w:cs="Arial"/>
          <w:b/>
        </w:rPr>
        <w:t>Vila Jato, J. L. (1997). Tecnología Farmacéutica. Formas Farmacéuticas. Vol. I y  II, Ed. Síntesis, Madrid.</w:t>
      </w:r>
    </w:p>
    <w:p w:rsidR="0096166E" w:rsidRPr="001740C5" w:rsidRDefault="00632DC6">
      <w:pPr>
        <w:numPr>
          <w:ilvl w:val="0"/>
          <w:numId w:val="1"/>
        </w:numPr>
        <w:ind w:left="720" w:right="-738" w:hanging="360"/>
        <w:rPr>
          <w:rFonts w:ascii="Arial" w:eastAsia="Arial" w:hAnsi="Arial" w:cs="Arial"/>
          <w:b/>
        </w:rPr>
      </w:pPr>
      <w:r w:rsidRPr="001740C5">
        <w:rPr>
          <w:rFonts w:ascii="Arial" w:eastAsia="Arial" w:hAnsi="Arial" w:cs="Arial"/>
          <w:b/>
        </w:rPr>
        <w:t>Sabater Hernández D, Silva Castro MM, FausDader MJ. Programa DADER. Guía de seguimiento Farmacoterapéutico, 3º edición Universidad de Granada 2007.</w:t>
      </w:r>
    </w:p>
    <w:p w:rsidR="0096166E" w:rsidRPr="001740C5" w:rsidRDefault="00632DC6">
      <w:pPr>
        <w:numPr>
          <w:ilvl w:val="0"/>
          <w:numId w:val="1"/>
        </w:numPr>
        <w:ind w:left="720" w:right="-738" w:hanging="360"/>
        <w:rPr>
          <w:rFonts w:ascii="Arial" w:eastAsia="Arial" w:hAnsi="Arial" w:cs="Arial"/>
          <w:b/>
        </w:rPr>
      </w:pPr>
      <w:r w:rsidRPr="001740C5">
        <w:rPr>
          <w:rFonts w:ascii="Arial" w:eastAsia="Arial" w:hAnsi="Arial" w:cs="Arial"/>
          <w:b/>
        </w:rPr>
        <w:t>M FausDader; P Armariles; F Martínez. Atención Farmacéutica: Servicios farmacéuticos orientados al paciente.</w:t>
      </w:r>
    </w:p>
    <w:p w:rsidR="0096166E" w:rsidRPr="001740C5" w:rsidRDefault="00632DC6">
      <w:pPr>
        <w:numPr>
          <w:ilvl w:val="0"/>
          <w:numId w:val="1"/>
        </w:numPr>
        <w:ind w:left="720" w:right="-738" w:hanging="360"/>
        <w:rPr>
          <w:rFonts w:ascii="Arial" w:eastAsia="Arial" w:hAnsi="Arial" w:cs="Arial"/>
          <w:b/>
        </w:rPr>
      </w:pPr>
      <w:r w:rsidRPr="001740C5">
        <w:rPr>
          <w:rFonts w:ascii="Arial" w:eastAsia="Arial" w:hAnsi="Arial" w:cs="Arial"/>
          <w:b/>
        </w:rPr>
        <w:t>Documento de consenso. Foro de Atención Farmacéutica (Congral, Ed.) Madrid 2008.</w:t>
      </w:r>
    </w:p>
    <w:p w:rsidR="0096166E" w:rsidRPr="001740C5" w:rsidRDefault="00632DC6">
      <w:pPr>
        <w:numPr>
          <w:ilvl w:val="0"/>
          <w:numId w:val="1"/>
        </w:numPr>
        <w:ind w:left="720" w:right="-738" w:hanging="360"/>
        <w:rPr>
          <w:rFonts w:ascii="Arial" w:eastAsia="Arial" w:hAnsi="Arial" w:cs="Arial"/>
          <w:b/>
        </w:rPr>
      </w:pPr>
      <w:r w:rsidRPr="001740C5">
        <w:rPr>
          <w:rFonts w:ascii="Arial" w:eastAsia="Arial" w:hAnsi="Arial" w:cs="Arial"/>
          <w:b/>
        </w:rPr>
        <w:t xml:space="preserve">Comité de Farmacoterapéutica . Guía Práctica. OMS. 2003. Disponible en: </w:t>
      </w:r>
      <w:hyperlink r:id="rId8">
        <w:r w:rsidRPr="001740C5">
          <w:rPr>
            <w:rFonts w:ascii="Arial" w:eastAsia="Arial" w:hAnsi="Arial" w:cs="Arial"/>
            <w:b/>
            <w:u w:val="single"/>
          </w:rPr>
          <w:t>http://apps.who.int/medicinedocs/pdf/s8121s/s8121s.pdf</w:t>
        </w:r>
      </w:hyperlink>
    </w:p>
    <w:p w:rsidR="0096166E" w:rsidRPr="001740C5" w:rsidRDefault="00632DC6">
      <w:pPr>
        <w:numPr>
          <w:ilvl w:val="0"/>
          <w:numId w:val="1"/>
        </w:numPr>
        <w:ind w:left="720" w:right="-738" w:hanging="360"/>
        <w:rPr>
          <w:rFonts w:ascii="Arial" w:eastAsia="Arial" w:hAnsi="Arial" w:cs="Arial"/>
          <w:b/>
        </w:rPr>
      </w:pPr>
      <w:r w:rsidRPr="001740C5">
        <w:rPr>
          <w:rFonts w:ascii="Arial" w:eastAsia="Arial" w:hAnsi="Arial" w:cs="Arial"/>
          <w:b/>
        </w:rPr>
        <w:t xml:space="preserve">Resolución 1023/2012 Directriz de organización y funcionamiento de servicios de farmacia Hospitalarias. Disponible en: </w:t>
      </w:r>
      <w:hyperlink r:id="rId9">
        <w:r w:rsidRPr="001740C5">
          <w:rPr>
            <w:rFonts w:ascii="Arial" w:eastAsia="Arial" w:hAnsi="Arial" w:cs="Arial"/>
            <w:b/>
            <w:u w:val="single"/>
          </w:rPr>
          <w:t>http://servicios.infoleg.gob.ar/infolegInternet/anexos/195000-199999/199577/norma.htm</w:t>
        </w:r>
      </w:hyperlink>
    </w:p>
    <w:p w:rsidR="0096166E" w:rsidRPr="001740C5" w:rsidRDefault="00632DC6" w:rsidP="00632DC6">
      <w:pPr>
        <w:numPr>
          <w:ilvl w:val="0"/>
          <w:numId w:val="1"/>
        </w:numPr>
        <w:ind w:left="720" w:right="-738" w:hanging="360"/>
        <w:jc w:val="both"/>
        <w:rPr>
          <w:rFonts w:ascii="Calibri" w:eastAsia="Calibri" w:hAnsi="Calibri" w:cs="Calibri"/>
        </w:rPr>
      </w:pPr>
      <w:r w:rsidRPr="001740C5">
        <w:rPr>
          <w:rFonts w:ascii="Arial" w:eastAsia="Arial" w:hAnsi="Arial" w:cs="Arial"/>
          <w:b/>
        </w:rPr>
        <w:t>Jesús Flórez, Farmacología Humana.</w:t>
      </w:r>
    </w:p>
    <w:sectPr w:rsidR="0096166E" w:rsidRPr="001740C5" w:rsidSect="00C015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0C7" w:rsidRDefault="00D370C7" w:rsidP="009776A1">
      <w:pPr>
        <w:spacing w:after="0" w:line="240" w:lineRule="auto"/>
      </w:pPr>
      <w:r>
        <w:separator/>
      </w:r>
    </w:p>
  </w:endnote>
  <w:endnote w:type="continuationSeparator" w:id="1">
    <w:p w:rsidR="00D370C7" w:rsidRDefault="00D370C7" w:rsidP="0097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A1" w:rsidRDefault="009776A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A1" w:rsidRDefault="009776A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A1" w:rsidRDefault="009776A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0C7" w:rsidRDefault="00D370C7" w:rsidP="009776A1">
      <w:pPr>
        <w:spacing w:after="0" w:line="240" w:lineRule="auto"/>
      </w:pPr>
      <w:r>
        <w:separator/>
      </w:r>
    </w:p>
  </w:footnote>
  <w:footnote w:type="continuationSeparator" w:id="1">
    <w:p w:rsidR="00D370C7" w:rsidRDefault="00D370C7" w:rsidP="00977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A1" w:rsidRDefault="009776A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A1" w:rsidRDefault="009776A1" w:rsidP="009776A1">
    <w:pPr>
      <w:pStyle w:val="Encabezado"/>
      <w:jc w:val="center"/>
    </w:pPr>
    <w:r w:rsidRPr="009776A1">
      <w:drawing>
        <wp:inline distT="0" distB="0" distL="0" distR="0">
          <wp:extent cx="3383280" cy="594360"/>
          <wp:effectExtent l="19050" t="0" r="762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A1" w:rsidRDefault="009776A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54BBE"/>
    <w:multiLevelType w:val="multilevel"/>
    <w:tmpl w:val="B002AC4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166E"/>
    <w:rsid w:val="0016253E"/>
    <w:rsid w:val="001740C5"/>
    <w:rsid w:val="00197F11"/>
    <w:rsid w:val="00383141"/>
    <w:rsid w:val="00596FF1"/>
    <w:rsid w:val="00632DC6"/>
    <w:rsid w:val="00771FE2"/>
    <w:rsid w:val="007C6D61"/>
    <w:rsid w:val="0096166E"/>
    <w:rsid w:val="009776A1"/>
    <w:rsid w:val="00C01548"/>
    <w:rsid w:val="00D370C7"/>
    <w:rsid w:val="00FC5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5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776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776A1"/>
  </w:style>
  <w:style w:type="paragraph" w:styleId="Piedepgina">
    <w:name w:val="footer"/>
    <w:basedOn w:val="Normal"/>
    <w:link w:val="PiedepginaCar"/>
    <w:uiPriority w:val="99"/>
    <w:semiHidden/>
    <w:unhideWhenUsed/>
    <w:rsid w:val="009776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776A1"/>
  </w:style>
  <w:style w:type="paragraph" w:styleId="Textodeglobo">
    <w:name w:val="Balloon Text"/>
    <w:basedOn w:val="Normal"/>
    <w:link w:val="TextodegloboCar"/>
    <w:uiPriority w:val="99"/>
    <w:semiHidden/>
    <w:unhideWhenUsed/>
    <w:rsid w:val="0097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ho.int/medicinedocs/pdf/s8121s/s8121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ervicios.infoleg.gob.ar/infolegInternet/anexos/195000-199999/199577/norma.ht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B752C-E63B-4CB5-BAA7-3EBF565D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FARMACOLOGIA10</dc:creator>
  <cp:lastModifiedBy>ASUNTOSPROFE02</cp:lastModifiedBy>
  <cp:revision>2</cp:revision>
  <dcterms:created xsi:type="dcterms:W3CDTF">2020-03-04T15:37:00Z</dcterms:created>
  <dcterms:modified xsi:type="dcterms:W3CDTF">2020-03-04T15:37:00Z</dcterms:modified>
</cp:coreProperties>
</file>